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DC735" w14:textId="77777777" w:rsidR="00A33D14" w:rsidRDefault="008D6317">
      <w:pPr>
        <w:ind w:left="-180" w:right="616" w:firstLine="360"/>
        <w:jc w:val="center"/>
        <w:rPr>
          <w:sz w:val="28"/>
          <w:szCs w:val="28"/>
        </w:rPr>
      </w:pPr>
      <w:r>
        <w:rPr>
          <w:sz w:val="28"/>
          <w:szCs w:val="28"/>
        </w:rPr>
        <w:t xml:space="preserve">Федеральное государственное образовательное бюджетное </w:t>
      </w:r>
    </w:p>
    <w:p w14:paraId="26700264" w14:textId="77777777" w:rsidR="00A33D14" w:rsidRDefault="008D6317">
      <w:pPr>
        <w:ind w:left="-180" w:right="616" w:firstLine="360"/>
        <w:jc w:val="center"/>
        <w:rPr>
          <w:sz w:val="28"/>
          <w:szCs w:val="28"/>
        </w:rPr>
      </w:pPr>
      <w:r>
        <w:rPr>
          <w:sz w:val="28"/>
          <w:szCs w:val="28"/>
        </w:rPr>
        <w:t>учреждение высшего образования</w:t>
      </w:r>
    </w:p>
    <w:p w14:paraId="32186A68" w14:textId="77777777" w:rsidR="00A33D14" w:rsidRDefault="00A33D14">
      <w:pPr>
        <w:ind w:left="-180" w:right="616" w:firstLine="360"/>
        <w:jc w:val="center"/>
        <w:rPr>
          <w:b/>
          <w:bCs/>
          <w:sz w:val="28"/>
          <w:szCs w:val="28"/>
        </w:rPr>
      </w:pPr>
    </w:p>
    <w:p w14:paraId="6DB6D479" w14:textId="77777777" w:rsidR="00A33D14" w:rsidRDefault="008D6317">
      <w:pPr>
        <w:ind w:left="-180" w:right="616" w:firstLine="360"/>
        <w:jc w:val="center"/>
        <w:rPr>
          <w:b/>
          <w:bCs/>
          <w:sz w:val="28"/>
          <w:szCs w:val="28"/>
        </w:rPr>
      </w:pPr>
      <w:r>
        <w:rPr>
          <w:b/>
          <w:bCs/>
          <w:sz w:val="28"/>
          <w:szCs w:val="28"/>
        </w:rPr>
        <w:t>«ФИНАНСОВЫЙ УНИВЕРСИТЕТ ПРИ</w:t>
      </w:r>
    </w:p>
    <w:p w14:paraId="1A0204BE" w14:textId="77777777" w:rsidR="00A33D14" w:rsidRDefault="008D6317">
      <w:pPr>
        <w:ind w:left="-180" w:right="616" w:firstLine="360"/>
        <w:jc w:val="center"/>
        <w:rPr>
          <w:b/>
          <w:bCs/>
          <w:sz w:val="28"/>
          <w:szCs w:val="28"/>
        </w:rPr>
      </w:pPr>
      <w:r>
        <w:rPr>
          <w:b/>
          <w:bCs/>
          <w:sz w:val="28"/>
          <w:szCs w:val="28"/>
        </w:rPr>
        <w:t xml:space="preserve"> ПРАВИТЕЛЬСТВЕ РОССИЙСКОЙ ФЕДЕРАЦИИ»</w:t>
      </w:r>
    </w:p>
    <w:p w14:paraId="5A7CBE52" w14:textId="77777777" w:rsidR="00A33D14" w:rsidRDefault="008D6317">
      <w:pPr>
        <w:ind w:left="-180" w:right="616" w:firstLine="360"/>
        <w:jc w:val="center"/>
        <w:rPr>
          <w:sz w:val="28"/>
          <w:szCs w:val="28"/>
        </w:rPr>
      </w:pPr>
      <w:r>
        <w:rPr>
          <w:sz w:val="28"/>
          <w:szCs w:val="28"/>
        </w:rPr>
        <w:t>(Финансовый университет)</w:t>
      </w:r>
    </w:p>
    <w:p w14:paraId="7E9E2CB2" w14:textId="77777777" w:rsidR="00A33D14" w:rsidRDefault="00A33D14">
      <w:pPr>
        <w:ind w:left="-180" w:right="616" w:firstLine="360"/>
        <w:jc w:val="center"/>
        <w:rPr>
          <w:sz w:val="28"/>
          <w:szCs w:val="28"/>
        </w:rPr>
      </w:pPr>
    </w:p>
    <w:p w14:paraId="1525B1DC" w14:textId="77777777" w:rsidR="00A33D14" w:rsidRDefault="008D6317">
      <w:pPr>
        <w:ind w:left="-180" w:right="616" w:firstLine="360"/>
        <w:jc w:val="center"/>
        <w:rPr>
          <w:b/>
          <w:bCs/>
          <w:sz w:val="28"/>
          <w:szCs w:val="28"/>
        </w:rPr>
      </w:pPr>
      <w:r>
        <w:rPr>
          <w:b/>
          <w:bCs/>
          <w:sz w:val="28"/>
          <w:szCs w:val="28"/>
        </w:rPr>
        <w:t>Кафедра страхования и экономики социальной сферы</w:t>
      </w:r>
    </w:p>
    <w:p w14:paraId="62250EE0" w14:textId="77777777" w:rsidR="00A33D14" w:rsidRDefault="008D6317">
      <w:pPr>
        <w:ind w:left="-180" w:right="616" w:firstLine="360"/>
        <w:jc w:val="center"/>
        <w:rPr>
          <w:b/>
          <w:bCs/>
          <w:sz w:val="28"/>
          <w:szCs w:val="28"/>
        </w:rPr>
      </w:pPr>
      <w:r>
        <w:rPr>
          <w:b/>
          <w:bCs/>
          <w:sz w:val="28"/>
          <w:szCs w:val="28"/>
        </w:rPr>
        <w:t>Финансового факультета</w:t>
      </w:r>
    </w:p>
    <w:p w14:paraId="42B88BEE" w14:textId="77777777" w:rsidR="00A33D14" w:rsidRDefault="00A33D14">
      <w:pPr>
        <w:ind w:left="-180" w:right="616" w:firstLine="360"/>
        <w:jc w:val="center"/>
        <w:rPr>
          <w:sz w:val="28"/>
          <w:szCs w:val="28"/>
        </w:rPr>
      </w:pPr>
    </w:p>
    <w:p w14:paraId="3CDCFA29" w14:textId="77777777" w:rsidR="00A33D14" w:rsidRDefault="00A33D14">
      <w:pPr>
        <w:ind w:left="-180" w:right="616" w:firstLine="360"/>
        <w:jc w:val="center"/>
        <w:rPr>
          <w:sz w:val="28"/>
          <w:szCs w:val="28"/>
        </w:rPr>
      </w:pPr>
    </w:p>
    <w:p w14:paraId="0475C26D" w14:textId="77777777" w:rsidR="00A33D14" w:rsidRDefault="00A33D14">
      <w:pPr>
        <w:ind w:left="-180" w:right="616" w:firstLine="360"/>
        <w:jc w:val="center"/>
        <w:rPr>
          <w:sz w:val="28"/>
          <w:szCs w:val="28"/>
        </w:rPr>
      </w:pPr>
    </w:p>
    <w:p w14:paraId="34B086AC" w14:textId="77777777" w:rsidR="00A33D14" w:rsidRDefault="00A33D14">
      <w:pPr>
        <w:ind w:left="-180" w:right="616" w:firstLine="360"/>
        <w:jc w:val="center"/>
        <w:rPr>
          <w:sz w:val="28"/>
          <w:szCs w:val="28"/>
        </w:rPr>
      </w:pPr>
    </w:p>
    <w:p w14:paraId="732B3B5D" w14:textId="77777777" w:rsidR="00A33D14" w:rsidRDefault="00A33D14">
      <w:pPr>
        <w:ind w:left="-180" w:right="616" w:firstLine="360"/>
        <w:jc w:val="center"/>
        <w:rPr>
          <w:sz w:val="28"/>
          <w:szCs w:val="28"/>
        </w:rPr>
      </w:pPr>
    </w:p>
    <w:p w14:paraId="5C91588B" w14:textId="77777777" w:rsidR="00A33D14" w:rsidRDefault="00A33D14">
      <w:pPr>
        <w:ind w:left="-180" w:right="616" w:firstLine="360"/>
        <w:jc w:val="center"/>
        <w:rPr>
          <w:sz w:val="28"/>
          <w:szCs w:val="28"/>
        </w:rPr>
      </w:pPr>
    </w:p>
    <w:p w14:paraId="4EFEACC7" w14:textId="77777777" w:rsidR="00A33D14" w:rsidRDefault="008D6317">
      <w:pPr>
        <w:ind w:left="-180" w:right="616" w:firstLine="360"/>
        <w:jc w:val="center"/>
        <w:rPr>
          <w:b/>
          <w:bCs/>
          <w:sz w:val="32"/>
          <w:szCs w:val="32"/>
        </w:rPr>
      </w:pPr>
      <w:r>
        <w:rPr>
          <w:b/>
          <w:bCs/>
          <w:sz w:val="32"/>
          <w:szCs w:val="32"/>
        </w:rPr>
        <w:t>Туленты Д.С.</w:t>
      </w:r>
    </w:p>
    <w:p w14:paraId="1B3737CB" w14:textId="77777777" w:rsidR="00A33D14" w:rsidRDefault="00A33D14">
      <w:pPr>
        <w:ind w:left="-180" w:right="616" w:firstLine="360"/>
        <w:jc w:val="center"/>
        <w:rPr>
          <w:b/>
          <w:sz w:val="28"/>
          <w:szCs w:val="28"/>
        </w:rPr>
      </w:pPr>
    </w:p>
    <w:p w14:paraId="306436FF" w14:textId="77777777" w:rsidR="00A33D14" w:rsidRDefault="008D6317">
      <w:pPr>
        <w:ind w:left="-180" w:right="616" w:firstLine="360"/>
        <w:jc w:val="center"/>
        <w:rPr>
          <w:b/>
          <w:bCs/>
          <w:sz w:val="32"/>
          <w:szCs w:val="32"/>
        </w:rPr>
      </w:pPr>
      <w:r>
        <w:rPr>
          <w:b/>
          <w:bCs/>
          <w:sz w:val="32"/>
          <w:szCs w:val="32"/>
        </w:rPr>
        <w:t>Организация и регулирование страхового рынка</w:t>
      </w:r>
    </w:p>
    <w:p w14:paraId="0F9E9CB9" w14:textId="77777777" w:rsidR="00A33D14" w:rsidRDefault="00A33D14">
      <w:pPr>
        <w:ind w:left="-180" w:right="616" w:firstLine="360"/>
        <w:jc w:val="center"/>
        <w:rPr>
          <w:sz w:val="28"/>
          <w:szCs w:val="28"/>
        </w:rPr>
      </w:pPr>
    </w:p>
    <w:p w14:paraId="52EF0EA4" w14:textId="77777777" w:rsidR="00A33D14" w:rsidRDefault="008D6317">
      <w:pPr>
        <w:ind w:left="-180" w:right="616" w:firstLine="360"/>
        <w:jc w:val="center"/>
        <w:rPr>
          <w:sz w:val="32"/>
          <w:szCs w:val="32"/>
        </w:rPr>
      </w:pPr>
      <w:r>
        <w:rPr>
          <w:sz w:val="32"/>
          <w:szCs w:val="32"/>
        </w:rPr>
        <w:t xml:space="preserve">Рабочая программа дисциплины </w:t>
      </w:r>
    </w:p>
    <w:p w14:paraId="38119494" w14:textId="77777777" w:rsidR="00A33D14" w:rsidRDefault="008D6317">
      <w:pPr>
        <w:ind w:left="-180" w:right="616" w:firstLine="360"/>
        <w:jc w:val="center"/>
        <w:rPr>
          <w:sz w:val="28"/>
          <w:szCs w:val="28"/>
        </w:rPr>
      </w:pPr>
      <w:r>
        <w:rPr>
          <w:sz w:val="28"/>
          <w:szCs w:val="28"/>
        </w:rPr>
        <w:t xml:space="preserve">для студентов магистратуры, обучающихся </w:t>
      </w:r>
    </w:p>
    <w:p w14:paraId="157DB3EE" w14:textId="77777777" w:rsidR="00A33D14" w:rsidRDefault="008D6317">
      <w:pPr>
        <w:ind w:left="-180" w:right="616" w:firstLine="360"/>
        <w:jc w:val="center"/>
        <w:rPr>
          <w:sz w:val="28"/>
          <w:szCs w:val="28"/>
        </w:rPr>
      </w:pPr>
      <w:r>
        <w:rPr>
          <w:sz w:val="28"/>
          <w:szCs w:val="28"/>
        </w:rPr>
        <w:t xml:space="preserve">по направлению подготовки 38.04.08 «Финансы и кредит»,  </w:t>
      </w:r>
    </w:p>
    <w:p w14:paraId="126C73DA" w14:textId="77777777" w:rsidR="00A33D14" w:rsidRDefault="008D6317">
      <w:pPr>
        <w:ind w:left="-180" w:right="616" w:firstLine="360"/>
        <w:jc w:val="center"/>
        <w:rPr>
          <w:sz w:val="28"/>
          <w:szCs w:val="28"/>
        </w:rPr>
      </w:pPr>
      <w:r>
        <w:rPr>
          <w:sz w:val="28"/>
          <w:szCs w:val="28"/>
        </w:rPr>
        <w:t>направленность «Страховой бизнес»</w:t>
      </w:r>
    </w:p>
    <w:p w14:paraId="65A5231F" w14:textId="77777777" w:rsidR="00A33D14" w:rsidRDefault="00A33D14">
      <w:pPr>
        <w:ind w:left="-180" w:right="616" w:firstLine="360"/>
        <w:jc w:val="center"/>
        <w:rPr>
          <w:sz w:val="28"/>
          <w:szCs w:val="28"/>
        </w:rPr>
      </w:pPr>
    </w:p>
    <w:p w14:paraId="0B414D8F" w14:textId="77777777" w:rsidR="00A33D14" w:rsidRDefault="00A33D14">
      <w:pPr>
        <w:ind w:left="-180" w:right="616" w:firstLine="360"/>
        <w:jc w:val="center"/>
        <w:rPr>
          <w:sz w:val="28"/>
          <w:szCs w:val="28"/>
        </w:rPr>
      </w:pPr>
    </w:p>
    <w:p w14:paraId="63490CA3" w14:textId="77777777" w:rsidR="00A33D14" w:rsidRDefault="00A33D14">
      <w:pPr>
        <w:ind w:left="-180" w:right="616" w:firstLine="360"/>
        <w:jc w:val="center"/>
        <w:rPr>
          <w:sz w:val="28"/>
          <w:szCs w:val="28"/>
        </w:rPr>
      </w:pPr>
    </w:p>
    <w:p w14:paraId="0476B112" w14:textId="77777777" w:rsidR="00A33D14" w:rsidRDefault="00A33D14">
      <w:pPr>
        <w:ind w:left="-180" w:right="616" w:firstLine="360"/>
        <w:jc w:val="center"/>
        <w:rPr>
          <w:sz w:val="28"/>
          <w:szCs w:val="28"/>
        </w:rPr>
      </w:pPr>
    </w:p>
    <w:p w14:paraId="5873A993" w14:textId="77777777" w:rsidR="00A33D14" w:rsidRDefault="00A33D14">
      <w:pPr>
        <w:ind w:left="-180" w:right="616" w:firstLine="360"/>
        <w:jc w:val="center"/>
        <w:rPr>
          <w:sz w:val="28"/>
          <w:szCs w:val="28"/>
        </w:rPr>
      </w:pPr>
    </w:p>
    <w:p w14:paraId="683D426B" w14:textId="77777777" w:rsidR="00A33D14" w:rsidRDefault="00A33D14">
      <w:pPr>
        <w:ind w:left="-180" w:right="616" w:firstLine="360"/>
        <w:jc w:val="center"/>
        <w:rPr>
          <w:sz w:val="28"/>
          <w:szCs w:val="28"/>
        </w:rPr>
      </w:pPr>
    </w:p>
    <w:p w14:paraId="1129F0CB" w14:textId="77777777" w:rsidR="00A33D14" w:rsidRDefault="00A33D14">
      <w:pPr>
        <w:ind w:left="-180" w:right="616" w:firstLine="360"/>
        <w:jc w:val="center"/>
        <w:rPr>
          <w:sz w:val="28"/>
          <w:szCs w:val="28"/>
        </w:rPr>
      </w:pPr>
    </w:p>
    <w:p w14:paraId="11076122" w14:textId="77777777" w:rsidR="00A33D14" w:rsidRDefault="00A33D14">
      <w:pPr>
        <w:ind w:left="-180" w:right="616" w:firstLine="360"/>
        <w:jc w:val="center"/>
        <w:rPr>
          <w:sz w:val="28"/>
          <w:szCs w:val="28"/>
        </w:rPr>
      </w:pPr>
    </w:p>
    <w:p w14:paraId="63261078" w14:textId="77777777" w:rsidR="00A33D14" w:rsidRDefault="00A33D14">
      <w:pPr>
        <w:ind w:left="-180" w:right="616" w:firstLine="360"/>
        <w:jc w:val="center"/>
        <w:rPr>
          <w:sz w:val="28"/>
          <w:szCs w:val="28"/>
        </w:rPr>
      </w:pPr>
    </w:p>
    <w:p w14:paraId="4652B17F" w14:textId="77777777" w:rsidR="00A33D14" w:rsidRDefault="00A33D14">
      <w:pPr>
        <w:ind w:left="-180" w:right="616" w:firstLine="360"/>
        <w:jc w:val="center"/>
        <w:rPr>
          <w:sz w:val="28"/>
          <w:szCs w:val="28"/>
        </w:rPr>
      </w:pPr>
    </w:p>
    <w:p w14:paraId="6D70302C" w14:textId="77777777" w:rsidR="00A33D14" w:rsidRDefault="00A33D14">
      <w:pPr>
        <w:ind w:left="-180" w:right="616" w:firstLine="360"/>
        <w:jc w:val="center"/>
        <w:rPr>
          <w:sz w:val="28"/>
          <w:szCs w:val="28"/>
        </w:rPr>
      </w:pPr>
    </w:p>
    <w:p w14:paraId="03F4FC6D" w14:textId="77777777" w:rsidR="00A33D14" w:rsidRDefault="00A33D14">
      <w:pPr>
        <w:ind w:left="-180" w:right="616" w:firstLine="360"/>
        <w:jc w:val="center"/>
        <w:rPr>
          <w:sz w:val="28"/>
          <w:szCs w:val="28"/>
        </w:rPr>
      </w:pPr>
    </w:p>
    <w:p w14:paraId="68849F90" w14:textId="77777777" w:rsidR="00A33D14" w:rsidRDefault="00A33D14">
      <w:pPr>
        <w:ind w:left="-180" w:right="616" w:firstLine="360"/>
        <w:jc w:val="center"/>
        <w:rPr>
          <w:sz w:val="28"/>
          <w:szCs w:val="28"/>
        </w:rPr>
      </w:pPr>
    </w:p>
    <w:p w14:paraId="42EA3978" w14:textId="77777777" w:rsidR="00A33D14" w:rsidRDefault="00A33D14">
      <w:pPr>
        <w:ind w:left="-180" w:right="616" w:firstLine="360"/>
        <w:jc w:val="center"/>
        <w:rPr>
          <w:sz w:val="28"/>
          <w:szCs w:val="28"/>
        </w:rPr>
      </w:pPr>
    </w:p>
    <w:p w14:paraId="2EAB887C" w14:textId="77777777" w:rsidR="00A33D14" w:rsidRDefault="00A33D14">
      <w:pPr>
        <w:ind w:left="-180" w:right="616" w:firstLine="360"/>
        <w:jc w:val="center"/>
        <w:rPr>
          <w:sz w:val="28"/>
          <w:szCs w:val="28"/>
        </w:rPr>
      </w:pPr>
    </w:p>
    <w:p w14:paraId="059FD95D" w14:textId="77777777" w:rsidR="00A33D14" w:rsidRDefault="00A33D14">
      <w:pPr>
        <w:ind w:left="-180" w:right="616" w:firstLine="360"/>
        <w:jc w:val="center"/>
        <w:rPr>
          <w:sz w:val="28"/>
          <w:szCs w:val="28"/>
        </w:rPr>
      </w:pPr>
    </w:p>
    <w:p w14:paraId="60626FDE" w14:textId="77777777" w:rsidR="00A33D14" w:rsidRDefault="00A33D14">
      <w:pPr>
        <w:ind w:left="-180" w:right="616" w:firstLine="360"/>
        <w:jc w:val="center"/>
        <w:rPr>
          <w:sz w:val="28"/>
          <w:szCs w:val="28"/>
        </w:rPr>
      </w:pPr>
    </w:p>
    <w:p w14:paraId="3B6A827F" w14:textId="77777777" w:rsidR="00A33D14" w:rsidRDefault="00A33D14">
      <w:pPr>
        <w:ind w:left="-180" w:right="616" w:firstLine="360"/>
        <w:jc w:val="center"/>
        <w:rPr>
          <w:sz w:val="28"/>
          <w:szCs w:val="28"/>
        </w:rPr>
      </w:pPr>
    </w:p>
    <w:p w14:paraId="001D1CBB" w14:textId="77777777" w:rsidR="00A33D14" w:rsidRDefault="008D6317">
      <w:pPr>
        <w:ind w:left="-180" w:right="616" w:firstLine="360"/>
        <w:jc w:val="center"/>
        <w:rPr>
          <w:sz w:val="28"/>
          <w:szCs w:val="28"/>
        </w:rPr>
      </w:pPr>
      <w:r>
        <w:rPr>
          <w:sz w:val="28"/>
          <w:szCs w:val="28"/>
        </w:rPr>
        <w:t>Москва 2024</w:t>
      </w:r>
    </w:p>
    <w:p w14:paraId="77E3D632" w14:textId="77777777" w:rsidR="00A33D14" w:rsidRDefault="00A33D14">
      <w:pPr>
        <w:ind w:left="-180" w:right="616" w:firstLine="360"/>
        <w:jc w:val="center"/>
        <w:rPr>
          <w:sz w:val="28"/>
          <w:szCs w:val="28"/>
        </w:rPr>
      </w:pPr>
    </w:p>
    <w:p w14:paraId="7A9D3911" w14:textId="77777777" w:rsidR="00A33D14" w:rsidRDefault="00A33D14">
      <w:pPr>
        <w:ind w:left="-180" w:right="616" w:firstLine="360"/>
        <w:jc w:val="center"/>
        <w:rPr>
          <w:sz w:val="28"/>
          <w:szCs w:val="28"/>
        </w:rPr>
      </w:pPr>
    </w:p>
    <w:p w14:paraId="7CA347F8" w14:textId="77777777" w:rsidR="00A33D14" w:rsidRDefault="008D6317">
      <w:pPr>
        <w:ind w:left="-180" w:right="616" w:firstLine="360"/>
        <w:jc w:val="center"/>
        <w:rPr>
          <w:sz w:val="28"/>
          <w:szCs w:val="28"/>
        </w:rPr>
      </w:pPr>
      <w:r>
        <w:rPr>
          <w:sz w:val="28"/>
          <w:szCs w:val="28"/>
        </w:rPr>
        <w:lastRenderedPageBreak/>
        <w:t xml:space="preserve">Федеральное государственное образовательное бюджетное </w:t>
      </w:r>
    </w:p>
    <w:p w14:paraId="1F0CEC9B" w14:textId="77777777" w:rsidR="00A33D14" w:rsidRDefault="008D6317">
      <w:pPr>
        <w:ind w:left="-180" w:right="616" w:firstLine="360"/>
        <w:jc w:val="center"/>
        <w:rPr>
          <w:sz w:val="28"/>
          <w:szCs w:val="28"/>
        </w:rPr>
      </w:pPr>
      <w:r>
        <w:rPr>
          <w:sz w:val="28"/>
          <w:szCs w:val="28"/>
        </w:rPr>
        <w:t>учреждение высшего образования</w:t>
      </w:r>
    </w:p>
    <w:p w14:paraId="4DDDC55C" w14:textId="77777777" w:rsidR="00A33D14" w:rsidRDefault="00A33D14">
      <w:pPr>
        <w:ind w:left="-180" w:right="616" w:firstLine="360"/>
        <w:jc w:val="center"/>
        <w:rPr>
          <w:sz w:val="28"/>
          <w:szCs w:val="28"/>
        </w:rPr>
      </w:pPr>
    </w:p>
    <w:p w14:paraId="4FE92619" w14:textId="77777777" w:rsidR="00A33D14" w:rsidRDefault="008D6317">
      <w:pPr>
        <w:ind w:left="-180" w:right="616" w:firstLine="360"/>
        <w:jc w:val="center"/>
        <w:rPr>
          <w:sz w:val="28"/>
          <w:szCs w:val="28"/>
        </w:rPr>
      </w:pPr>
      <w:r>
        <w:rPr>
          <w:b/>
          <w:bCs/>
          <w:sz w:val="28"/>
          <w:szCs w:val="28"/>
        </w:rPr>
        <w:t xml:space="preserve">«ФИНАНСОВЫЙ УНИВЕРСИТЕТ </w:t>
      </w:r>
    </w:p>
    <w:p w14:paraId="3E677874" w14:textId="77777777" w:rsidR="00A33D14" w:rsidRDefault="008D6317">
      <w:pPr>
        <w:spacing w:line="240" w:lineRule="atLeast"/>
        <w:ind w:left="-181" w:right="618" w:firstLine="357"/>
        <w:jc w:val="center"/>
        <w:rPr>
          <w:b/>
          <w:bCs/>
          <w:sz w:val="28"/>
          <w:szCs w:val="28"/>
        </w:rPr>
      </w:pPr>
      <w:r>
        <w:rPr>
          <w:b/>
          <w:bCs/>
          <w:sz w:val="28"/>
          <w:szCs w:val="28"/>
        </w:rPr>
        <w:t>ПРИ ПРАВИТЕЛЬСТВЕ РОССИЙСКОЙ ФЕДЕРАЦИИ»</w:t>
      </w:r>
    </w:p>
    <w:p w14:paraId="2284DF25" w14:textId="77777777" w:rsidR="00A33D14" w:rsidRDefault="008D6317">
      <w:pPr>
        <w:ind w:left="-180" w:right="616" w:firstLine="360"/>
        <w:jc w:val="center"/>
        <w:rPr>
          <w:sz w:val="28"/>
          <w:szCs w:val="28"/>
        </w:rPr>
      </w:pPr>
      <w:r>
        <w:rPr>
          <w:sz w:val="28"/>
          <w:szCs w:val="28"/>
        </w:rPr>
        <w:t>(Финансовый университет)</w:t>
      </w:r>
    </w:p>
    <w:p w14:paraId="5E716296" w14:textId="77777777" w:rsidR="00A33D14" w:rsidRDefault="00A33D14">
      <w:pPr>
        <w:ind w:left="-180" w:right="616" w:firstLine="360"/>
        <w:jc w:val="center"/>
        <w:rPr>
          <w:b/>
          <w:bCs/>
          <w:sz w:val="28"/>
          <w:szCs w:val="28"/>
        </w:rPr>
      </w:pPr>
    </w:p>
    <w:p w14:paraId="3EDFEDA8" w14:textId="5B9D6323" w:rsidR="00A33D14" w:rsidRDefault="0005357F">
      <w:pPr>
        <w:ind w:left="-180" w:right="616" w:firstLine="360"/>
        <w:jc w:val="center"/>
        <w:rPr>
          <w:b/>
          <w:bCs/>
          <w:sz w:val="28"/>
          <w:szCs w:val="28"/>
        </w:rPr>
      </w:pPr>
      <w:r>
        <w:rPr>
          <w:b/>
          <w:bCs/>
          <w:sz w:val="28"/>
          <w:szCs w:val="28"/>
        </w:rPr>
        <w:t>Кафедра</w:t>
      </w:r>
      <w:r w:rsidR="008D6317">
        <w:rPr>
          <w:b/>
          <w:bCs/>
          <w:sz w:val="28"/>
          <w:szCs w:val="28"/>
        </w:rPr>
        <w:t xml:space="preserve"> страхования и экономики социальной сферы</w:t>
      </w:r>
    </w:p>
    <w:p w14:paraId="2FAD25B7" w14:textId="77777777" w:rsidR="0005357F" w:rsidRDefault="0005357F">
      <w:pPr>
        <w:ind w:left="-180" w:right="616" w:firstLine="360"/>
        <w:jc w:val="center"/>
        <w:rPr>
          <w:b/>
          <w:bCs/>
          <w:sz w:val="28"/>
          <w:szCs w:val="28"/>
        </w:rPr>
      </w:pPr>
      <w:r>
        <w:rPr>
          <w:b/>
          <w:bCs/>
          <w:sz w:val="28"/>
          <w:szCs w:val="28"/>
        </w:rPr>
        <w:t>Финансового факультета</w:t>
      </w:r>
    </w:p>
    <w:p w14:paraId="208CB599" w14:textId="77777777" w:rsidR="00A33D14" w:rsidRDefault="00A33D14">
      <w:pPr>
        <w:ind w:left="-180" w:right="616" w:firstLine="360"/>
        <w:jc w:val="center"/>
        <w:rPr>
          <w:b/>
          <w:bCs/>
          <w:i/>
          <w:iCs/>
          <w:sz w:val="28"/>
          <w:szCs w:val="28"/>
          <w:u w:val="single"/>
        </w:rPr>
      </w:pPr>
    </w:p>
    <w:tbl>
      <w:tblPr>
        <w:tblW w:w="10963" w:type="dxa"/>
        <w:tblInd w:w="-106" w:type="dxa"/>
        <w:tblLook w:val="01E0" w:firstRow="1" w:lastRow="1" w:firstColumn="1" w:lastColumn="1" w:noHBand="0" w:noVBand="0"/>
      </w:tblPr>
      <w:tblGrid>
        <w:gridCol w:w="5743"/>
        <w:gridCol w:w="5220"/>
      </w:tblGrid>
      <w:tr w:rsidR="00A33D14" w14:paraId="198FF048" w14:textId="77777777">
        <w:tc>
          <w:tcPr>
            <w:tcW w:w="5743" w:type="dxa"/>
            <w:shd w:val="clear" w:color="auto" w:fill="FFFFFF" w:themeFill="background1"/>
          </w:tcPr>
          <w:p w14:paraId="511F796F" w14:textId="77777777" w:rsidR="00A33D14" w:rsidRDefault="008D6317">
            <w:pPr>
              <w:widowControl w:val="0"/>
              <w:rPr>
                <w:b/>
                <w:sz w:val="28"/>
                <w:szCs w:val="28"/>
              </w:rPr>
            </w:pPr>
            <w:r>
              <w:rPr>
                <w:b/>
                <w:sz w:val="28"/>
                <w:szCs w:val="28"/>
              </w:rPr>
              <w:t>СОГЛАСОВАНО</w:t>
            </w:r>
          </w:p>
          <w:p w14:paraId="3F8282C6" w14:textId="77777777" w:rsidR="00A33D14" w:rsidRDefault="00A33D14">
            <w:pPr>
              <w:widowControl w:val="0"/>
              <w:rPr>
                <w:b/>
              </w:rPr>
            </w:pPr>
          </w:p>
          <w:p w14:paraId="0CDFAB8B" w14:textId="77777777" w:rsidR="00A33D14" w:rsidRDefault="008D6317">
            <w:pPr>
              <w:widowControl w:val="0"/>
            </w:pPr>
            <w:r>
              <w:rPr>
                <w:sz w:val="28"/>
                <w:szCs w:val="28"/>
              </w:rPr>
              <w:t>Всероссийский союз страховщиков,</w:t>
            </w:r>
          </w:p>
          <w:p w14:paraId="7BC49D27" w14:textId="77777777" w:rsidR="00A33D14" w:rsidRDefault="008D6317">
            <w:pPr>
              <w:widowControl w:val="0"/>
            </w:pPr>
            <w:r>
              <w:rPr>
                <w:sz w:val="28"/>
                <w:szCs w:val="28"/>
              </w:rPr>
              <w:t>Начальник Центра оценки квалификации</w:t>
            </w:r>
          </w:p>
          <w:p w14:paraId="40CDE112" w14:textId="77777777" w:rsidR="00A33D14" w:rsidRDefault="008D6317">
            <w:pPr>
              <w:widowControl w:val="0"/>
            </w:pPr>
            <w:r>
              <w:rPr>
                <w:sz w:val="28"/>
                <w:szCs w:val="28"/>
              </w:rPr>
              <w:t>__________________Н.И. Малышев</w:t>
            </w:r>
          </w:p>
          <w:p w14:paraId="35404BC7" w14:textId="77777777" w:rsidR="00A33D14" w:rsidRDefault="00A33D14">
            <w:pPr>
              <w:widowControl w:val="0"/>
            </w:pPr>
          </w:p>
          <w:p w14:paraId="7EA7DBC5" w14:textId="44D33C5B" w:rsidR="00A33D14" w:rsidRDefault="008D6317">
            <w:pPr>
              <w:widowControl w:val="0"/>
            </w:pPr>
            <w:r>
              <w:rPr>
                <w:sz w:val="28"/>
                <w:szCs w:val="28"/>
              </w:rPr>
              <w:t>«</w:t>
            </w:r>
            <w:r w:rsidR="00BE09B4">
              <w:rPr>
                <w:sz w:val="28"/>
                <w:szCs w:val="28"/>
              </w:rPr>
              <w:t>7</w:t>
            </w:r>
            <w:r>
              <w:rPr>
                <w:sz w:val="28"/>
                <w:szCs w:val="28"/>
              </w:rPr>
              <w:t xml:space="preserve">» </w:t>
            </w:r>
            <w:r w:rsidR="00BE09B4">
              <w:rPr>
                <w:sz w:val="28"/>
                <w:szCs w:val="28"/>
              </w:rPr>
              <w:t xml:space="preserve"> июня</w:t>
            </w:r>
            <w:r>
              <w:rPr>
                <w:sz w:val="28"/>
                <w:szCs w:val="28"/>
              </w:rPr>
              <w:t xml:space="preserve"> 2024 г</w:t>
            </w:r>
          </w:p>
          <w:p w14:paraId="08A7038A" w14:textId="77777777" w:rsidR="00A33D14" w:rsidRDefault="00A33D14">
            <w:pPr>
              <w:ind w:left="-180" w:firstLine="360"/>
              <w:rPr>
                <w:sz w:val="16"/>
                <w:szCs w:val="16"/>
                <w:highlight w:val="green"/>
              </w:rPr>
            </w:pPr>
          </w:p>
        </w:tc>
        <w:tc>
          <w:tcPr>
            <w:tcW w:w="5220" w:type="dxa"/>
          </w:tcPr>
          <w:p w14:paraId="0A3F7910" w14:textId="77777777" w:rsidR="00A33D14" w:rsidRDefault="008D6317">
            <w:pPr>
              <w:ind w:right="1002"/>
              <w:contextualSpacing/>
              <w:rPr>
                <w:b/>
                <w:sz w:val="28"/>
                <w:szCs w:val="28"/>
              </w:rPr>
            </w:pPr>
            <w:r>
              <w:rPr>
                <w:b/>
                <w:sz w:val="28"/>
                <w:szCs w:val="28"/>
              </w:rPr>
              <w:t>УТВЕРЖДАЮ</w:t>
            </w:r>
          </w:p>
          <w:p w14:paraId="40140991" w14:textId="77777777" w:rsidR="00A33D14" w:rsidRDefault="00A33D14">
            <w:pPr>
              <w:ind w:right="1002"/>
              <w:contextualSpacing/>
              <w:rPr>
                <w:b/>
                <w:sz w:val="28"/>
                <w:szCs w:val="28"/>
              </w:rPr>
            </w:pPr>
          </w:p>
          <w:p w14:paraId="5BBFE6B3" w14:textId="77777777" w:rsidR="00A33D14" w:rsidRDefault="008D6317">
            <w:pPr>
              <w:widowControl w:val="0"/>
              <w:tabs>
                <w:tab w:val="left" w:pos="3861"/>
              </w:tabs>
              <w:ind w:right="1004"/>
              <w:contextualSpacing/>
              <w:rPr>
                <w:sz w:val="28"/>
              </w:rPr>
            </w:pPr>
            <w:r>
              <w:rPr>
                <w:sz w:val="28"/>
              </w:rPr>
              <w:t xml:space="preserve">Проректор по учебной и </w:t>
            </w:r>
          </w:p>
          <w:p w14:paraId="6C0257DC" w14:textId="77777777" w:rsidR="00A33D14" w:rsidRDefault="008D6317">
            <w:pPr>
              <w:widowControl w:val="0"/>
              <w:tabs>
                <w:tab w:val="left" w:pos="3861"/>
              </w:tabs>
              <w:ind w:right="1004"/>
              <w:contextualSpacing/>
              <w:rPr>
                <w:sz w:val="28"/>
              </w:rPr>
            </w:pPr>
            <w:r>
              <w:rPr>
                <w:sz w:val="28"/>
              </w:rPr>
              <w:t>методической работе</w:t>
            </w:r>
          </w:p>
          <w:p w14:paraId="30F19646" w14:textId="77777777" w:rsidR="00A33D14" w:rsidRDefault="008D6317">
            <w:pPr>
              <w:widowControl w:val="0"/>
              <w:spacing w:line="360" w:lineRule="auto"/>
              <w:ind w:right="1002"/>
              <w:rPr>
                <w:sz w:val="28"/>
              </w:rPr>
            </w:pPr>
            <w:r>
              <w:rPr>
                <w:sz w:val="28"/>
              </w:rPr>
              <w:t>____________ Е.А. Каменева</w:t>
            </w:r>
          </w:p>
          <w:p w14:paraId="3F1EBEF1" w14:textId="09093150" w:rsidR="00A33D14" w:rsidRDefault="008D6317">
            <w:pPr>
              <w:ind w:right="1002"/>
              <w:jc w:val="both"/>
              <w:rPr>
                <w:b/>
              </w:rPr>
            </w:pPr>
            <w:r>
              <w:rPr>
                <w:sz w:val="28"/>
              </w:rPr>
              <w:t>«</w:t>
            </w:r>
            <w:r w:rsidR="00BE09B4">
              <w:rPr>
                <w:sz w:val="28"/>
              </w:rPr>
              <w:t>11</w:t>
            </w:r>
            <w:r>
              <w:rPr>
                <w:sz w:val="28"/>
              </w:rPr>
              <w:t xml:space="preserve">» </w:t>
            </w:r>
            <w:r w:rsidR="00BE09B4">
              <w:rPr>
                <w:sz w:val="28"/>
              </w:rPr>
              <w:t>июня</w:t>
            </w:r>
            <w:r>
              <w:rPr>
                <w:sz w:val="28"/>
              </w:rPr>
              <w:t xml:space="preserve"> 2024 г</w:t>
            </w:r>
          </w:p>
        </w:tc>
      </w:tr>
    </w:tbl>
    <w:p w14:paraId="4201ADA2" w14:textId="77777777" w:rsidR="00A33D14" w:rsidRDefault="00A33D14">
      <w:pPr>
        <w:ind w:left="-180" w:right="616" w:firstLine="360"/>
        <w:jc w:val="center"/>
        <w:rPr>
          <w:b/>
          <w:bCs/>
          <w:i/>
          <w:iCs/>
          <w:sz w:val="28"/>
          <w:szCs w:val="28"/>
          <w:u w:val="single"/>
        </w:rPr>
      </w:pPr>
    </w:p>
    <w:p w14:paraId="556EF186" w14:textId="77777777" w:rsidR="00A33D14" w:rsidRDefault="00A33D14">
      <w:pPr>
        <w:ind w:left="-181" w:right="618" w:firstLine="357"/>
        <w:jc w:val="center"/>
        <w:rPr>
          <w:b/>
          <w:bCs/>
          <w:sz w:val="40"/>
          <w:szCs w:val="40"/>
        </w:rPr>
      </w:pPr>
    </w:p>
    <w:p w14:paraId="1C347B12" w14:textId="77777777" w:rsidR="00A33D14" w:rsidRDefault="008D6317">
      <w:pPr>
        <w:ind w:left="-181" w:right="618" w:firstLine="357"/>
        <w:jc w:val="center"/>
        <w:rPr>
          <w:b/>
          <w:bCs/>
          <w:sz w:val="40"/>
          <w:szCs w:val="40"/>
        </w:rPr>
      </w:pPr>
      <w:r>
        <w:rPr>
          <w:b/>
          <w:bCs/>
          <w:sz w:val="40"/>
          <w:szCs w:val="40"/>
        </w:rPr>
        <w:t>Туленты Д.С.</w:t>
      </w:r>
    </w:p>
    <w:p w14:paraId="24622FC4" w14:textId="77777777" w:rsidR="00A33D14" w:rsidRDefault="00A33D14">
      <w:pPr>
        <w:ind w:left="-181" w:right="618" w:firstLine="357"/>
        <w:jc w:val="center"/>
        <w:rPr>
          <w:bCs/>
          <w:sz w:val="40"/>
          <w:szCs w:val="40"/>
        </w:rPr>
      </w:pPr>
    </w:p>
    <w:p w14:paraId="65CF3DF4" w14:textId="77777777" w:rsidR="00A33D14" w:rsidRDefault="008D6317">
      <w:pPr>
        <w:ind w:left="-180" w:right="616" w:firstLine="360"/>
        <w:jc w:val="center"/>
        <w:rPr>
          <w:b/>
          <w:bCs/>
          <w:sz w:val="32"/>
          <w:szCs w:val="32"/>
        </w:rPr>
      </w:pPr>
      <w:r>
        <w:rPr>
          <w:b/>
          <w:bCs/>
          <w:sz w:val="32"/>
          <w:szCs w:val="32"/>
        </w:rPr>
        <w:t>Организация и регулирование страхового рынка</w:t>
      </w:r>
    </w:p>
    <w:p w14:paraId="5A88ABFB" w14:textId="77777777" w:rsidR="00A33D14" w:rsidRDefault="00A33D14">
      <w:pPr>
        <w:ind w:left="-180" w:right="616" w:firstLine="360"/>
        <w:jc w:val="center"/>
        <w:rPr>
          <w:sz w:val="28"/>
          <w:szCs w:val="28"/>
        </w:rPr>
      </w:pPr>
    </w:p>
    <w:p w14:paraId="483A9D11" w14:textId="77777777" w:rsidR="00A33D14" w:rsidRDefault="008D6317">
      <w:pPr>
        <w:ind w:left="-180" w:right="616" w:firstLine="360"/>
        <w:jc w:val="center"/>
        <w:rPr>
          <w:sz w:val="32"/>
          <w:szCs w:val="32"/>
        </w:rPr>
      </w:pPr>
      <w:r>
        <w:rPr>
          <w:sz w:val="32"/>
          <w:szCs w:val="32"/>
        </w:rPr>
        <w:t xml:space="preserve">Рабочая программа дисциплины </w:t>
      </w:r>
    </w:p>
    <w:p w14:paraId="0BA869B3" w14:textId="77777777" w:rsidR="00A33D14" w:rsidRDefault="008D6317">
      <w:pPr>
        <w:ind w:left="-180" w:right="616" w:firstLine="360"/>
        <w:jc w:val="center"/>
        <w:rPr>
          <w:sz w:val="28"/>
          <w:szCs w:val="28"/>
        </w:rPr>
      </w:pPr>
      <w:r>
        <w:rPr>
          <w:sz w:val="28"/>
          <w:szCs w:val="28"/>
        </w:rPr>
        <w:t xml:space="preserve">для студентов магистратуры, обучающихся </w:t>
      </w:r>
    </w:p>
    <w:p w14:paraId="56EBA74E" w14:textId="77777777" w:rsidR="00A33D14" w:rsidRDefault="008D6317">
      <w:pPr>
        <w:ind w:left="-180" w:right="616" w:firstLine="360"/>
        <w:jc w:val="center"/>
        <w:rPr>
          <w:sz w:val="28"/>
          <w:szCs w:val="28"/>
        </w:rPr>
      </w:pPr>
      <w:r>
        <w:rPr>
          <w:sz w:val="28"/>
          <w:szCs w:val="28"/>
        </w:rPr>
        <w:t xml:space="preserve">по направлению подготовки 38.04.08 «Финансы и кредит»,  </w:t>
      </w:r>
    </w:p>
    <w:p w14:paraId="297E4CC7" w14:textId="77777777" w:rsidR="00A33D14" w:rsidRDefault="008D6317">
      <w:pPr>
        <w:ind w:left="-180" w:right="616" w:firstLine="360"/>
        <w:jc w:val="center"/>
        <w:rPr>
          <w:sz w:val="28"/>
          <w:szCs w:val="28"/>
        </w:rPr>
      </w:pPr>
      <w:r>
        <w:rPr>
          <w:sz w:val="28"/>
          <w:szCs w:val="28"/>
        </w:rPr>
        <w:t>направленность “Страховой бизнес”</w:t>
      </w:r>
    </w:p>
    <w:p w14:paraId="6D544848" w14:textId="77777777" w:rsidR="00A33D14" w:rsidRDefault="00A33D14">
      <w:pPr>
        <w:ind w:left="-180" w:right="616" w:firstLine="360"/>
        <w:jc w:val="center"/>
        <w:rPr>
          <w:sz w:val="28"/>
          <w:szCs w:val="28"/>
        </w:rPr>
      </w:pPr>
    </w:p>
    <w:p w14:paraId="5565D1C4" w14:textId="77777777" w:rsidR="00A33D14" w:rsidRDefault="00A33D14">
      <w:pPr>
        <w:ind w:left="-180" w:right="616" w:firstLine="360"/>
        <w:jc w:val="center"/>
        <w:rPr>
          <w:sz w:val="28"/>
          <w:szCs w:val="28"/>
        </w:rPr>
      </w:pPr>
    </w:p>
    <w:p w14:paraId="3E2D1D5A" w14:textId="77777777" w:rsidR="00A33D14" w:rsidRDefault="00A33D14">
      <w:pPr>
        <w:ind w:left="-180" w:right="616" w:firstLine="360"/>
        <w:jc w:val="center"/>
        <w:rPr>
          <w:sz w:val="18"/>
          <w:szCs w:val="18"/>
        </w:rPr>
      </w:pPr>
    </w:p>
    <w:p w14:paraId="63CBD4AB" w14:textId="77777777" w:rsidR="00A33D14" w:rsidRDefault="00A33D14">
      <w:pPr>
        <w:ind w:left="-180" w:right="616" w:firstLine="360"/>
        <w:jc w:val="center"/>
        <w:rPr>
          <w:sz w:val="18"/>
          <w:szCs w:val="18"/>
        </w:rPr>
      </w:pPr>
    </w:p>
    <w:p w14:paraId="1DAA8F32" w14:textId="77777777" w:rsidR="00A33D14" w:rsidRDefault="00A33D14">
      <w:pPr>
        <w:ind w:left="-180" w:right="616" w:firstLine="360"/>
        <w:jc w:val="center"/>
        <w:rPr>
          <w:sz w:val="18"/>
          <w:szCs w:val="18"/>
        </w:rPr>
      </w:pPr>
    </w:p>
    <w:p w14:paraId="33443A4C" w14:textId="77777777" w:rsidR="00A33D14" w:rsidRDefault="008D6317">
      <w:pPr>
        <w:spacing w:line="192" w:lineRule="auto"/>
        <w:jc w:val="center"/>
        <w:rPr>
          <w:i/>
          <w:sz w:val="28"/>
          <w:szCs w:val="28"/>
        </w:rPr>
      </w:pPr>
      <w:r>
        <w:rPr>
          <w:i/>
          <w:sz w:val="28"/>
          <w:szCs w:val="28"/>
        </w:rPr>
        <w:t>Рекомендовано Ученым советом Финансового факультета</w:t>
      </w:r>
    </w:p>
    <w:p w14:paraId="5B7D33E0" w14:textId="0F9C7F0C" w:rsidR="00A33D14" w:rsidRDefault="008D6317">
      <w:pPr>
        <w:jc w:val="center"/>
        <w:rPr>
          <w:i/>
          <w:sz w:val="28"/>
          <w:szCs w:val="28"/>
        </w:rPr>
      </w:pPr>
      <w:r>
        <w:rPr>
          <w:i/>
          <w:sz w:val="28"/>
          <w:szCs w:val="28"/>
        </w:rPr>
        <w:t xml:space="preserve">(протокол № </w:t>
      </w:r>
      <w:r w:rsidR="00BE09B4">
        <w:rPr>
          <w:i/>
          <w:sz w:val="28"/>
          <w:szCs w:val="28"/>
        </w:rPr>
        <w:t>45</w:t>
      </w:r>
      <w:r>
        <w:rPr>
          <w:i/>
          <w:sz w:val="28"/>
          <w:szCs w:val="28"/>
        </w:rPr>
        <w:t xml:space="preserve"> от «</w:t>
      </w:r>
      <w:r w:rsidR="00BE09B4">
        <w:rPr>
          <w:i/>
          <w:sz w:val="28"/>
          <w:szCs w:val="28"/>
        </w:rPr>
        <w:t>21</w:t>
      </w:r>
      <w:r>
        <w:rPr>
          <w:i/>
          <w:sz w:val="28"/>
          <w:szCs w:val="28"/>
        </w:rPr>
        <w:t xml:space="preserve">» </w:t>
      </w:r>
      <w:r w:rsidR="00BE09B4">
        <w:rPr>
          <w:i/>
          <w:sz w:val="28"/>
          <w:szCs w:val="28"/>
        </w:rPr>
        <w:t>мая</w:t>
      </w:r>
      <w:r>
        <w:rPr>
          <w:i/>
          <w:sz w:val="28"/>
          <w:szCs w:val="28"/>
        </w:rPr>
        <w:t xml:space="preserve"> 2024 г.)</w:t>
      </w:r>
    </w:p>
    <w:p w14:paraId="6D3BF00A" w14:textId="77777777" w:rsidR="00A33D14" w:rsidRDefault="00A33D14">
      <w:pPr>
        <w:pStyle w:val="42"/>
        <w:shd w:val="clear" w:color="auto" w:fill="auto"/>
        <w:tabs>
          <w:tab w:val="left" w:pos="0"/>
        </w:tabs>
        <w:spacing w:before="0" w:after="0" w:line="240" w:lineRule="auto"/>
        <w:rPr>
          <w:sz w:val="28"/>
          <w:szCs w:val="28"/>
        </w:rPr>
      </w:pPr>
    </w:p>
    <w:p w14:paraId="2F749D67" w14:textId="77777777" w:rsidR="00A33D14" w:rsidRDefault="008D6317">
      <w:pPr>
        <w:pStyle w:val="42"/>
        <w:shd w:val="clear" w:color="auto" w:fill="auto"/>
        <w:tabs>
          <w:tab w:val="left" w:pos="0"/>
        </w:tabs>
        <w:spacing w:before="0" w:after="0" w:line="240" w:lineRule="auto"/>
        <w:rPr>
          <w:sz w:val="28"/>
          <w:szCs w:val="28"/>
        </w:rPr>
      </w:pPr>
      <w:r>
        <w:rPr>
          <w:sz w:val="28"/>
          <w:szCs w:val="28"/>
        </w:rPr>
        <w:t xml:space="preserve">Одобрено Советом кафедры страхования и </w:t>
      </w:r>
    </w:p>
    <w:p w14:paraId="27C7564E" w14:textId="77777777" w:rsidR="00A33D14" w:rsidRDefault="008D6317">
      <w:pPr>
        <w:pStyle w:val="42"/>
        <w:shd w:val="clear" w:color="auto" w:fill="auto"/>
        <w:tabs>
          <w:tab w:val="left" w:pos="0"/>
        </w:tabs>
        <w:spacing w:before="0" w:after="0" w:line="240" w:lineRule="auto"/>
        <w:rPr>
          <w:sz w:val="28"/>
          <w:szCs w:val="28"/>
        </w:rPr>
      </w:pPr>
      <w:r>
        <w:rPr>
          <w:sz w:val="28"/>
          <w:szCs w:val="28"/>
        </w:rPr>
        <w:t>экономики социальной сферы</w:t>
      </w:r>
    </w:p>
    <w:p w14:paraId="2546B8AB" w14:textId="13A333B9" w:rsidR="00A33D14" w:rsidRDefault="008D6317">
      <w:pPr>
        <w:pStyle w:val="42"/>
        <w:shd w:val="clear" w:color="auto" w:fill="auto"/>
        <w:tabs>
          <w:tab w:val="left" w:pos="0"/>
        </w:tabs>
        <w:spacing w:before="0" w:after="0" w:line="240" w:lineRule="auto"/>
        <w:rPr>
          <w:sz w:val="28"/>
          <w:szCs w:val="28"/>
        </w:rPr>
      </w:pPr>
      <w:r>
        <w:rPr>
          <w:sz w:val="28"/>
          <w:szCs w:val="28"/>
        </w:rPr>
        <w:t xml:space="preserve">(протокол № </w:t>
      </w:r>
      <w:r w:rsidR="00BE09B4">
        <w:rPr>
          <w:sz w:val="28"/>
          <w:szCs w:val="28"/>
        </w:rPr>
        <w:t>11</w:t>
      </w:r>
      <w:r>
        <w:rPr>
          <w:sz w:val="28"/>
          <w:szCs w:val="28"/>
        </w:rPr>
        <w:t xml:space="preserve"> от «</w:t>
      </w:r>
      <w:r w:rsidR="00BE09B4">
        <w:rPr>
          <w:sz w:val="28"/>
          <w:szCs w:val="28"/>
        </w:rPr>
        <w:t>6</w:t>
      </w:r>
      <w:r>
        <w:rPr>
          <w:sz w:val="28"/>
          <w:szCs w:val="28"/>
        </w:rPr>
        <w:t>»</w:t>
      </w:r>
      <w:r w:rsidR="00BE09B4">
        <w:rPr>
          <w:sz w:val="28"/>
          <w:szCs w:val="28"/>
        </w:rPr>
        <w:t xml:space="preserve"> мая</w:t>
      </w:r>
      <w:bookmarkStart w:id="0" w:name="_GoBack"/>
      <w:bookmarkEnd w:id="0"/>
      <w:r>
        <w:rPr>
          <w:sz w:val="28"/>
          <w:szCs w:val="28"/>
        </w:rPr>
        <w:t xml:space="preserve"> 2024 г.)</w:t>
      </w:r>
    </w:p>
    <w:p w14:paraId="252732CB" w14:textId="77777777" w:rsidR="00A33D14" w:rsidRDefault="00A33D14">
      <w:pPr>
        <w:ind w:left="-180" w:right="616" w:firstLine="360"/>
        <w:jc w:val="center"/>
        <w:rPr>
          <w:b/>
          <w:bCs/>
          <w:sz w:val="32"/>
          <w:szCs w:val="32"/>
        </w:rPr>
      </w:pPr>
    </w:p>
    <w:p w14:paraId="6BD451D6" w14:textId="77777777" w:rsidR="00A33D14" w:rsidRDefault="00A33D14">
      <w:pPr>
        <w:ind w:left="-180" w:right="616" w:firstLine="360"/>
        <w:jc w:val="center"/>
        <w:rPr>
          <w:b/>
          <w:bCs/>
          <w:sz w:val="32"/>
          <w:szCs w:val="32"/>
        </w:rPr>
      </w:pPr>
    </w:p>
    <w:p w14:paraId="4B547282" w14:textId="77777777" w:rsidR="00A33D14" w:rsidRDefault="00A33D14">
      <w:pPr>
        <w:ind w:left="-180" w:right="616" w:firstLine="360"/>
        <w:jc w:val="center"/>
        <w:rPr>
          <w:b/>
          <w:bCs/>
          <w:sz w:val="32"/>
          <w:szCs w:val="32"/>
        </w:rPr>
      </w:pPr>
    </w:p>
    <w:p w14:paraId="01B9B122" w14:textId="77777777" w:rsidR="00A33D14" w:rsidRDefault="00A33D14">
      <w:pPr>
        <w:ind w:left="-180" w:right="616" w:firstLine="360"/>
        <w:jc w:val="center"/>
        <w:rPr>
          <w:b/>
          <w:bCs/>
          <w:sz w:val="32"/>
          <w:szCs w:val="32"/>
        </w:rPr>
      </w:pPr>
    </w:p>
    <w:p w14:paraId="4BCD18E7" w14:textId="77777777" w:rsidR="00A33D14" w:rsidRDefault="008D6317">
      <w:pPr>
        <w:ind w:left="-180" w:right="616" w:firstLine="360"/>
        <w:jc w:val="center"/>
        <w:rPr>
          <w:b/>
          <w:bCs/>
          <w:sz w:val="32"/>
          <w:szCs w:val="32"/>
        </w:rPr>
        <w:sectPr w:rsidR="00A33D14">
          <w:footerReference w:type="default" r:id="rId8"/>
          <w:pgSz w:w="11906" w:h="16838"/>
          <w:pgMar w:top="1134" w:right="850" w:bottom="1134" w:left="1701" w:header="709" w:footer="709" w:gutter="0"/>
          <w:pgNumType w:start="0"/>
          <w:cols w:space="708"/>
          <w:titlePg/>
        </w:sectPr>
      </w:pPr>
      <w:r>
        <w:rPr>
          <w:bCs/>
          <w:sz w:val="28"/>
          <w:szCs w:val="28"/>
        </w:rPr>
        <w:t>Москва 2024</w:t>
      </w:r>
    </w:p>
    <w:p w14:paraId="16412E90" w14:textId="77777777" w:rsidR="00A33D14" w:rsidRDefault="00A33D14">
      <w:pPr>
        <w:rPr>
          <w:rStyle w:val="10"/>
          <w:sz w:val="32"/>
          <w:szCs w:val="32"/>
        </w:rPr>
      </w:pPr>
      <w:bookmarkStart w:id="1" w:name="_Toc227569289"/>
      <w:bookmarkStart w:id="2" w:name="_Toc227569365"/>
      <w:bookmarkStart w:id="3" w:name="_Toc227569456"/>
      <w:bookmarkStart w:id="4" w:name="_Toc232999672"/>
      <w:bookmarkStart w:id="5" w:name="_Toc28558067"/>
      <w:bookmarkStart w:id="6" w:name="_Toc28558117"/>
      <w:bookmarkStart w:id="7" w:name="_Toc28558233"/>
      <w:bookmarkStart w:id="8" w:name="_Toc28601887"/>
    </w:p>
    <w:p w14:paraId="5DA41038" w14:textId="77777777" w:rsidR="00A33D14" w:rsidRDefault="008D6317">
      <w:pPr>
        <w:contextualSpacing/>
        <w:jc w:val="center"/>
        <w:rPr>
          <w:rStyle w:val="10"/>
          <w:sz w:val="32"/>
          <w:szCs w:val="32"/>
        </w:rPr>
      </w:pPr>
      <w:r>
        <w:rPr>
          <w:rStyle w:val="10"/>
          <w:sz w:val="32"/>
          <w:szCs w:val="32"/>
        </w:rPr>
        <w:t>СОДЕРЖАНИЕ</w:t>
      </w:r>
      <w:bookmarkEnd w:id="1"/>
      <w:bookmarkEnd w:id="2"/>
      <w:bookmarkEnd w:id="3"/>
      <w:bookmarkEnd w:id="4"/>
      <w:bookmarkEnd w:id="5"/>
      <w:bookmarkEnd w:id="6"/>
      <w:bookmarkEnd w:id="7"/>
      <w:bookmarkEnd w:id="8"/>
    </w:p>
    <w:p w14:paraId="7A0F203D" w14:textId="77777777" w:rsidR="00A33D14" w:rsidRDefault="00A33D14">
      <w:pPr>
        <w:contextualSpacing/>
        <w:jc w:val="center"/>
        <w:rPr>
          <w:rStyle w:val="10"/>
          <w:sz w:val="32"/>
          <w:szCs w:val="32"/>
          <w:highlight w:val="yellow"/>
        </w:rPr>
      </w:pPr>
    </w:p>
    <w:p w14:paraId="3154B394" w14:textId="77777777" w:rsidR="00A33D14" w:rsidRPr="006A00C8" w:rsidRDefault="008D6317">
      <w:pPr>
        <w:pStyle w:val="afff"/>
        <w:spacing w:before="0" w:line="240" w:lineRule="auto"/>
        <w:contextualSpacing/>
        <w:rPr>
          <w:rFonts w:eastAsiaTheme="minorEastAsia"/>
          <w:bCs/>
          <w:sz w:val="22"/>
          <w:szCs w:val="22"/>
          <w:highlight w:val="yellow"/>
        </w:rPr>
      </w:pPr>
      <w:r>
        <w:fldChar w:fldCharType="begin"/>
      </w:r>
      <w:r>
        <w:instrText xml:space="preserve"> TOC \o "1-3" \h \z \u </w:instrText>
      </w:r>
      <w:r>
        <w:fldChar w:fldCharType="separate"/>
      </w:r>
    </w:p>
    <w:p w14:paraId="197A1281" w14:textId="77777777" w:rsidR="00A33D14" w:rsidRPr="006A00C8" w:rsidRDefault="00BE09B4">
      <w:pPr>
        <w:pStyle w:val="11"/>
        <w:tabs>
          <w:tab w:val="left" w:pos="1320"/>
          <w:tab w:val="right" w:leader="dot" w:pos="9345"/>
        </w:tabs>
        <w:spacing w:line="240" w:lineRule="auto"/>
        <w:contextualSpacing/>
        <w:jc w:val="both"/>
        <w:rPr>
          <w:rFonts w:eastAsiaTheme="minorEastAsia"/>
          <w:b w:val="0"/>
          <w:bCs w:val="0"/>
          <w:sz w:val="22"/>
          <w:szCs w:val="22"/>
        </w:rPr>
      </w:pPr>
      <w:hyperlink w:anchor="_Toc28601888" w:history="1">
        <w:r w:rsidR="008D6317" w:rsidRPr="006A00C8">
          <w:rPr>
            <w:rStyle w:val="af5"/>
            <w:rFonts w:ascii="Times New Roman" w:hAnsi="Times New Roman" w:cs="Times New Roman"/>
            <w:b w:val="0"/>
          </w:rPr>
          <w:t>1.</w:t>
        </w:r>
        <w:r w:rsidR="008D6317" w:rsidRPr="006A00C8">
          <w:rPr>
            <w:rFonts w:eastAsiaTheme="minorEastAsia"/>
            <w:b w:val="0"/>
            <w:bCs w:val="0"/>
            <w:sz w:val="22"/>
            <w:szCs w:val="22"/>
          </w:rPr>
          <w:tab/>
        </w:r>
        <w:r w:rsidR="008D6317" w:rsidRPr="006A00C8">
          <w:rPr>
            <w:rStyle w:val="af5"/>
            <w:rFonts w:ascii="Times New Roman" w:hAnsi="Times New Roman" w:cs="Times New Roman"/>
            <w:b w:val="0"/>
          </w:rPr>
          <w:t>Наименование дисциплины</w:t>
        </w:r>
        <w:r w:rsidR="008D6317" w:rsidRPr="006A00C8">
          <w:rPr>
            <w:b w:val="0"/>
          </w:rPr>
          <w:tab/>
        </w:r>
        <w:r w:rsidR="008D6317" w:rsidRPr="006A00C8">
          <w:rPr>
            <w:b w:val="0"/>
          </w:rPr>
          <w:fldChar w:fldCharType="begin"/>
        </w:r>
        <w:r w:rsidR="008D6317" w:rsidRPr="006A00C8">
          <w:rPr>
            <w:b w:val="0"/>
          </w:rPr>
          <w:instrText xml:space="preserve"> PAGEREF _Toc28601888 \h </w:instrText>
        </w:r>
        <w:r w:rsidR="008D6317" w:rsidRPr="006A00C8">
          <w:rPr>
            <w:b w:val="0"/>
          </w:rPr>
        </w:r>
        <w:r w:rsidR="008D6317" w:rsidRPr="006A00C8">
          <w:rPr>
            <w:b w:val="0"/>
          </w:rPr>
          <w:fldChar w:fldCharType="separate"/>
        </w:r>
        <w:r w:rsidR="007605E2">
          <w:rPr>
            <w:b w:val="0"/>
            <w:noProof/>
          </w:rPr>
          <w:t>2</w:t>
        </w:r>
        <w:r w:rsidR="008D6317" w:rsidRPr="006A00C8">
          <w:rPr>
            <w:b w:val="0"/>
          </w:rPr>
          <w:fldChar w:fldCharType="end"/>
        </w:r>
      </w:hyperlink>
    </w:p>
    <w:p w14:paraId="7B249B41" w14:textId="77777777" w:rsidR="00A33D14" w:rsidRPr="006A00C8" w:rsidRDefault="00BE09B4">
      <w:pPr>
        <w:pStyle w:val="11"/>
        <w:tabs>
          <w:tab w:val="left" w:pos="1320"/>
          <w:tab w:val="right" w:leader="dot" w:pos="9345"/>
        </w:tabs>
        <w:spacing w:line="240" w:lineRule="auto"/>
        <w:contextualSpacing/>
        <w:jc w:val="both"/>
        <w:rPr>
          <w:rFonts w:eastAsiaTheme="minorEastAsia"/>
          <w:b w:val="0"/>
          <w:bCs w:val="0"/>
          <w:sz w:val="22"/>
          <w:szCs w:val="22"/>
        </w:rPr>
      </w:pPr>
      <w:hyperlink w:anchor="_Toc28601889" w:history="1">
        <w:r w:rsidR="008D6317" w:rsidRPr="006A00C8">
          <w:rPr>
            <w:rStyle w:val="af5"/>
            <w:rFonts w:ascii="Times New Roman" w:hAnsi="Times New Roman" w:cs="Times New Roman"/>
            <w:b w:val="0"/>
          </w:rPr>
          <w:t>2.</w:t>
        </w:r>
        <w:r w:rsidR="008D6317" w:rsidRPr="006A00C8">
          <w:rPr>
            <w:rFonts w:eastAsiaTheme="minorEastAsia"/>
            <w:b w:val="0"/>
            <w:bCs w:val="0"/>
            <w:sz w:val="22"/>
            <w:szCs w:val="22"/>
          </w:rPr>
          <w:tab/>
        </w:r>
        <w:r w:rsidR="008D6317" w:rsidRPr="006A00C8">
          <w:rPr>
            <w:rStyle w:val="af5"/>
            <w:rFonts w:ascii="Times New Roman" w:hAnsi="Times New Roman" w:cs="Times New Roman"/>
            <w:b w:val="0"/>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008D6317" w:rsidRPr="006A00C8">
          <w:rPr>
            <w:b w:val="0"/>
          </w:rPr>
          <w:tab/>
        </w:r>
        <w:r w:rsidR="008D6317" w:rsidRPr="006A00C8">
          <w:rPr>
            <w:b w:val="0"/>
          </w:rPr>
          <w:fldChar w:fldCharType="begin"/>
        </w:r>
        <w:r w:rsidR="008D6317" w:rsidRPr="006A00C8">
          <w:rPr>
            <w:b w:val="0"/>
          </w:rPr>
          <w:instrText xml:space="preserve"> PAGEREF _Toc28601889 \h </w:instrText>
        </w:r>
        <w:r w:rsidR="008D6317" w:rsidRPr="006A00C8">
          <w:rPr>
            <w:b w:val="0"/>
          </w:rPr>
        </w:r>
        <w:r w:rsidR="008D6317" w:rsidRPr="006A00C8">
          <w:rPr>
            <w:b w:val="0"/>
          </w:rPr>
          <w:fldChar w:fldCharType="separate"/>
        </w:r>
        <w:r w:rsidR="007605E2">
          <w:rPr>
            <w:b w:val="0"/>
            <w:noProof/>
          </w:rPr>
          <w:t>2</w:t>
        </w:r>
        <w:r w:rsidR="008D6317" w:rsidRPr="006A00C8">
          <w:rPr>
            <w:b w:val="0"/>
          </w:rPr>
          <w:fldChar w:fldCharType="end"/>
        </w:r>
      </w:hyperlink>
    </w:p>
    <w:p w14:paraId="4664F5E3" w14:textId="053372EF" w:rsidR="00A33D14" w:rsidRPr="006A00C8" w:rsidRDefault="00BE09B4">
      <w:pPr>
        <w:pStyle w:val="11"/>
        <w:tabs>
          <w:tab w:val="left" w:pos="1320"/>
          <w:tab w:val="right" w:leader="dot" w:pos="9345"/>
        </w:tabs>
        <w:spacing w:line="240" w:lineRule="auto"/>
        <w:contextualSpacing/>
        <w:jc w:val="both"/>
        <w:rPr>
          <w:rFonts w:eastAsiaTheme="minorEastAsia"/>
          <w:b w:val="0"/>
          <w:bCs w:val="0"/>
          <w:sz w:val="22"/>
          <w:szCs w:val="22"/>
        </w:rPr>
      </w:pPr>
      <w:hyperlink w:anchor="_Toc28601890" w:history="1">
        <w:r w:rsidR="008D6317" w:rsidRPr="006A00C8">
          <w:rPr>
            <w:rStyle w:val="af5"/>
            <w:rFonts w:ascii="Times New Roman" w:hAnsi="Times New Roman" w:cs="Times New Roman"/>
            <w:b w:val="0"/>
          </w:rPr>
          <w:t>3.</w:t>
        </w:r>
        <w:r w:rsidR="008D6317" w:rsidRPr="006A00C8">
          <w:rPr>
            <w:rFonts w:eastAsiaTheme="minorEastAsia"/>
            <w:b w:val="0"/>
            <w:bCs w:val="0"/>
            <w:sz w:val="22"/>
            <w:szCs w:val="22"/>
          </w:rPr>
          <w:tab/>
        </w:r>
        <w:r w:rsidR="008D6317" w:rsidRPr="006A00C8">
          <w:rPr>
            <w:rStyle w:val="af5"/>
            <w:rFonts w:ascii="Times New Roman" w:hAnsi="Times New Roman" w:cs="Times New Roman"/>
            <w:b w:val="0"/>
          </w:rPr>
          <w:t>Место дисциплины в структуре образовательной программы</w:t>
        </w:r>
        <w:r w:rsidR="00F046AE">
          <w:rPr>
            <w:rStyle w:val="af5"/>
            <w:rFonts w:ascii="Times New Roman" w:hAnsi="Times New Roman" w:cs="Times New Roman"/>
            <w:b w:val="0"/>
          </w:rPr>
          <w:t>……</w:t>
        </w:r>
        <w:r w:rsidR="008D6317" w:rsidRPr="006A00C8">
          <w:rPr>
            <w:b w:val="0"/>
          </w:rPr>
          <w:tab/>
        </w:r>
        <w:r w:rsidR="008D6317" w:rsidRPr="006A00C8">
          <w:rPr>
            <w:b w:val="0"/>
          </w:rPr>
          <w:fldChar w:fldCharType="begin"/>
        </w:r>
        <w:r w:rsidR="008D6317" w:rsidRPr="006A00C8">
          <w:rPr>
            <w:b w:val="0"/>
          </w:rPr>
          <w:instrText xml:space="preserve"> PAGEREF _Toc28601890 \h </w:instrText>
        </w:r>
        <w:r w:rsidR="008D6317" w:rsidRPr="006A00C8">
          <w:rPr>
            <w:b w:val="0"/>
          </w:rPr>
        </w:r>
        <w:r w:rsidR="008D6317" w:rsidRPr="006A00C8">
          <w:rPr>
            <w:b w:val="0"/>
          </w:rPr>
          <w:fldChar w:fldCharType="separate"/>
        </w:r>
        <w:r w:rsidR="007605E2">
          <w:rPr>
            <w:b w:val="0"/>
            <w:noProof/>
          </w:rPr>
          <w:t>5</w:t>
        </w:r>
        <w:r w:rsidR="008D6317" w:rsidRPr="006A00C8">
          <w:rPr>
            <w:b w:val="0"/>
          </w:rPr>
          <w:fldChar w:fldCharType="end"/>
        </w:r>
      </w:hyperlink>
    </w:p>
    <w:p w14:paraId="2A39E73F" w14:textId="77777777" w:rsidR="00A33D14" w:rsidRPr="006A00C8" w:rsidRDefault="00BE09B4">
      <w:pPr>
        <w:pStyle w:val="11"/>
        <w:tabs>
          <w:tab w:val="left" w:pos="1320"/>
          <w:tab w:val="right" w:leader="dot" w:pos="9345"/>
        </w:tabs>
        <w:spacing w:line="240" w:lineRule="auto"/>
        <w:contextualSpacing/>
        <w:jc w:val="both"/>
        <w:rPr>
          <w:rFonts w:eastAsiaTheme="minorEastAsia"/>
          <w:b w:val="0"/>
          <w:bCs w:val="0"/>
          <w:sz w:val="22"/>
          <w:szCs w:val="22"/>
        </w:rPr>
      </w:pPr>
      <w:hyperlink w:anchor="_Toc28601891" w:history="1">
        <w:r w:rsidR="008D6317" w:rsidRPr="006A00C8">
          <w:rPr>
            <w:rStyle w:val="af5"/>
            <w:rFonts w:ascii="Times New Roman" w:hAnsi="Times New Roman" w:cs="Times New Roman"/>
            <w:b w:val="0"/>
          </w:rPr>
          <w:t>4.</w:t>
        </w:r>
        <w:r w:rsidR="008D6317" w:rsidRPr="006A00C8">
          <w:rPr>
            <w:rFonts w:eastAsiaTheme="minorEastAsia"/>
            <w:b w:val="0"/>
            <w:bCs w:val="0"/>
            <w:sz w:val="22"/>
            <w:szCs w:val="22"/>
          </w:rPr>
          <w:tab/>
        </w:r>
        <w:r w:rsidR="008D6317" w:rsidRPr="006A00C8">
          <w:rPr>
            <w:rStyle w:val="af5"/>
            <w:rFonts w:ascii="Times New Roman" w:hAnsi="Times New Roman" w:cs="Times New Roman"/>
            <w:b w:val="0"/>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D6317" w:rsidRPr="006A00C8">
          <w:rPr>
            <w:b w:val="0"/>
          </w:rPr>
          <w:tab/>
        </w:r>
        <w:r w:rsidR="008D6317" w:rsidRPr="006A00C8">
          <w:rPr>
            <w:b w:val="0"/>
          </w:rPr>
          <w:fldChar w:fldCharType="begin"/>
        </w:r>
        <w:r w:rsidR="008D6317" w:rsidRPr="006A00C8">
          <w:rPr>
            <w:b w:val="0"/>
          </w:rPr>
          <w:instrText xml:space="preserve"> PAGEREF _Toc28601891 \h </w:instrText>
        </w:r>
        <w:r w:rsidR="008D6317" w:rsidRPr="006A00C8">
          <w:rPr>
            <w:b w:val="0"/>
          </w:rPr>
        </w:r>
        <w:r w:rsidR="008D6317" w:rsidRPr="006A00C8">
          <w:rPr>
            <w:b w:val="0"/>
          </w:rPr>
          <w:fldChar w:fldCharType="separate"/>
        </w:r>
        <w:r w:rsidR="007605E2">
          <w:rPr>
            <w:b w:val="0"/>
            <w:noProof/>
          </w:rPr>
          <w:t>5</w:t>
        </w:r>
        <w:r w:rsidR="008D6317" w:rsidRPr="006A00C8">
          <w:rPr>
            <w:b w:val="0"/>
          </w:rPr>
          <w:fldChar w:fldCharType="end"/>
        </w:r>
      </w:hyperlink>
    </w:p>
    <w:p w14:paraId="0A69374E" w14:textId="77777777" w:rsidR="00A33D14" w:rsidRPr="006A00C8" w:rsidRDefault="00BE09B4">
      <w:pPr>
        <w:pStyle w:val="11"/>
        <w:tabs>
          <w:tab w:val="left" w:pos="1320"/>
          <w:tab w:val="right" w:leader="dot" w:pos="9345"/>
        </w:tabs>
        <w:spacing w:line="240" w:lineRule="auto"/>
        <w:contextualSpacing/>
        <w:jc w:val="both"/>
        <w:rPr>
          <w:rFonts w:eastAsiaTheme="minorEastAsia"/>
          <w:b w:val="0"/>
          <w:bCs w:val="0"/>
          <w:sz w:val="22"/>
          <w:szCs w:val="22"/>
        </w:rPr>
      </w:pPr>
      <w:hyperlink w:anchor="_Toc28601892" w:history="1">
        <w:r w:rsidR="008D6317" w:rsidRPr="006A00C8">
          <w:rPr>
            <w:rStyle w:val="af5"/>
            <w:rFonts w:ascii="Times New Roman" w:hAnsi="Times New Roman" w:cs="Times New Roman"/>
            <w:b w:val="0"/>
          </w:rPr>
          <w:t>5.</w:t>
        </w:r>
        <w:r w:rsidR="008D6317" w:rsidRPr="006A00C8">
          <w:rPr>
            <w:rFonts w:eastAsiaTheme="minorEastAsia"/>
            <w:b w:val="0"/>
            <w:bCs w:val="0"/>
            <w:sz w:val="22"/>
            <w:szCs w:val="22"/>
          </w:rPr>
          <w:tab/>
        </w:r>
        <w:r w:rsidR="008D6317" w:rsidRPr="006A00C8">
          <w:rPr>
            <w:rStyle w:val="af5"/>
            <w:rFonts w:ascii="Times New Roman" w:hAnsi="Times New Roman" w:cs="Times New Roman"/>
            <w:b w:val="0"/>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D6317" w:rsidRPr="006A00C8">
          <w:rPr>
            <w:b w:val="0"/>
          </w:rPr>
          <w:tab/>
        </w:r>
        <w:r w:rsidR="008D6317" w:rsidRPr="006A00C8">
          <w:rPr>
            <w:b w:val="0"/>
          </w:rPr>
          <w:fldChar w:fldCharType="begin"/>
        </w:r>
        <w:r w:rsidR="008D6317" w:rsidRPr="006A00C8">
          <w:rPr>
            <w:b w:val="0"/>
          </w:rPr>
          <w:instrText xml:space="preserve"> PAGEREF _Toc28601892 \h </w:instrText>
        </w:r>
        <w:r w:rsidR="008D6317" w:rsidRPr="006A00C8">
          <w:rPr>
            <w:b w:val="0"/>
          </w:rPr>
        </w:r>
        <w:r w:rsidR="008D6317" w:rsidRPr="006A00C8">
          <w:rPr>
            <w:b w:val="0"/>
          </w:rPr>
          <w:fldChar w:fldCharType="separate"/>
        </w:r>
        <w:r w:rsidR="007605E2">
          <w:rPr>
            <w:b w:val="0"/>
            <w:noProof/>
          </w:rPr>
          <w:t>5</w:t>
        </w:r>
        <w:r w:rsidR="008D6317" w:rsidRPr="006A00C8">
          <w:rPr>
            <w:b w:val="0"/>
          </w:rPr>
          <w:fldChar w:fldCharType="end"/>
        </w:r>
      </w:hyperlink>
    </w:p>
    <w:p w14:paraId="017B4F88" w14:textId="77777777" w:rsidR="00A33D14" w:rsidRPr="006A00C8" w:rsidRDefault="00BE09B4">
      <w:pPr>
        <w:pStyle w:val="11"/>
        <w:tabs>
          <w:tab w:val="left" w:pos="1540"/>
          <w:tab w:val="right" w:leader="dot" w:pos="9345"/>
        </w:tabs>
        <w:spacing w:line="240" w:lineRule="auto"/>
        <w:contextualSpacing/>
        <w:jc w:val="both"/>
        <w:rPr>
          <w:rFonts w:eastAsiaTheme="minorEastAsia"/>
          <w:b w:val="0"/>
          <w:bCs w:val="0"/>
          <w:sz w:val="22"/>
          <w:szCs w:val="22"/>
        </w:rPr>
      </w:pPr>
      <w:hyperlink w:anchor="_Toc28601893" w:history="1">
        <w:r w:rsidR="008D6317" w:rsidRPr="006A00C8">
          <w:rPr>
            <w:rStyle w:val="af5"/>
            <w:rFonts w:ascii="Times New Roman" w:hAnsi="Times New Roman" w:cs="Times New Roman"/>
            <w:b w:val="0"/>
            <w:bCs w:val="0"/>
          </w:rPr>
          <w:t>5.1.</w:t>
        </w:r>
        <w:r w:rsidR="008D6317" w:rsidRPr="006A00C8">
          <w:rPr>
            <w:rFonts w:eastAsiaTheme="minorEastAsia"/>
            <w:b w:val="0"/>
            <w:bCs w:val="0"/>
            <w:sz w:val="22"/>
            <w:szCs w:val="22"/>
          </w:rPr>
          <w:tab/>
        </w:r>
        <w:r w:rsidR="008D6317" w:rsidRPr="006A00C8">
          <w:rPr>
            <w:rStyle w:val="af5"/>
            <w:rFonts w:ascii="Times New Roman" w:hAnsi="Times New Roman" w:cs="Times New Roman"/>
            <w:b w:val="0"/>
            <w:bCs w:val="0"/>
          </w:rPr>
          <w:t>Содержание дисциплины</w:t>
        </w:r>
        <w:r w:rsidR="008D6317" w:rsidRPr="006A00C8">
          <w:rPr>
            <w:b w:val="0"/>
            <w:bCs w:val="0"/>
          </w:rPr>
          <w:tab/>
          <w:t>.5</w:t>
        </w:r>
      </w:hyperlink>
      <w:r w:rsidR="008D6317" w:rsidRPr="006A00C8">
        <w:rPr>
          <w:rFonts w:eastAsiaTheme="minorEastAsia"/>
          <w:b w:val="0"/>
          <w:bCs w:val="0"/>
          <w:sz w:val="22"/>
          <w:szCs w:val="22"/>
        </w:rPr>
        <w:t xml:space="preserve"> </w:t>
      </w:r>
    </w:p>
    <w:p w14:paraId="72A6BD9D" w14:textId="77777777" w:rsidR="00A33D14" w:rsidRPr="006A00C8" w:rsidRDefault="00BE09B4">
      <w:pPr>
        <w:pStyle w:val="11"/>
        <w:tabs>
          <w:tab w:val="left" w:pos="1540"/>
          <w:tab w:val="right" w:leader="dot" w:pos="9345"/>
        </w:tabs>
        <w:spacing w:line="240" w:lineRule="auto"/>
        <w:contextualSpacing/>
        <w:jc w:val="both"/>
        <w:rPr>
          <w:rFonts w:eastAsiaTheme="minorEastAsia"/>
          <w:b w:val="0"/>
          <w:bCs w:val="0"/>
          <w:sz w:val="24"/>
          <w:szCs w:val="24"/>
        </w:rPr>
      </w:pPr>
      <w:hyperlink w:anchor="_Toc28601894" w:history="1">
        <w:r w:rsidR="008D6317" w:rsidRPr="006A00C8">
          <w:rPr>
            <w:rStyle w:val="af5"/>
            <w:rFonts w:ascii="Times New Roman" w:hAnsi="Times New Roman" w:cs="Times New Roman"/>
            <w:b w:val="0"/>
            <w:bCs w:val="0"/>
          </w:rPr>
          <w:t>5.2.</w:t>
        </w:r>
        <w:r w:rsidR="008D6317" w:rsidRPr="006A00C8">
          <w:rPr>
            <w:rFonts w:eastAsiaTheme="minorEastAsia"/>
            <w:b w:val="0"/>
            <w:bCs w:val="0"/>
            <w:sz w:val="22"/>
            <w:szCs w:val="22"/>
          </w:rPr>
          <w:tab/>
        </w:r>
        <w:r w:rsidR="008D6317" w:rsidRPr="006A00C8">
          <w:rPr>
            <w:rStyle w:val="af5"/>
            <w:rFonts w:ascii="Times New Roman" w:hAnsi="Times New Roman" w:cs="Times New Roman"/>
            <w:b w:val="0"/>
            <w:bCs w:val="0"/>
          </w:rPr>
          <w:t>Учебно-тематический план</w:t>
        </w:r>
        <w:r w:rsidR="008D6317" w:rsidRPr="006A00C8">
          <w:rPr>
            <w:b w:val="0"/>
            <w:bCs w:val="0"/>
          </w:rPr>
          <w:tab/>
        </w:r>
      </w:hyperlink>
      <w:r w:rsidR="008D6317" w:rsidRPr="006A00C8">
        <w:rPr>
          <w:rFonts w:eastAsiaTheme="minorEastAsia"/>
          <w:b w:val="0"/>
          <w:bCs w:val="0"/>
        </w:rPr>
        <w:t>8</w:t>
      </w:r>
    </w:p>
    <w:p w14:paraId="01C52C7F" w14:textId="7B6EE207" w:rsidR="00A33D14" w:rsidRPr="006A00C8" w:rsidRDefault="00BE09B4">
      <w:pPr>
        <w:pStyle w:val="11"/>
        <w:tabs>
          <w:tab w:val="left" w:pos="1540"/>
          <w:tab w:val="right" w:leader="dot" w:pos="9345"/>
        </w:tabs>
        <w:spacing w:line="240" w:lineRule="auto"/>
        <w:contextualSpacing/>
        <w:jc w:val="both"/>
        <w:rPr>
          <w:rFonts w:eastAsiaTheme="minorEastAsia"/>
          <w:b w:val="0"/>
          <w:bCs w:val="0"/>
        </w:rPr>
      </w:pPr>
      <w:hyperlink w:anchor="_Toc28601895" w:history="1">
        <w:r w:rsidR="008D6317" w:rsidRPr="006A00C8">
          <w:rPr>
            <w:rStyle w:val="af5"/>
            <w:rFonts w:ascii="Times New Roman" w:hAnsi="Times New Roman" w:cs="Times New Roman"/>
            <w:b w:val="0"/>
            <w:bCs w:val="0"/>
          </w:rPr>
          <w:t>5.3.</w:t>
        </w:r>
        <w:r w:rsidR="008D6317" w:rsidRPr="006A00C8">
          <w:rPr>
            <w:rFonts w:eastAsiaTheme="minorEastAsia"/>
            <w:b w:val="0"/>
            <w:bCs w:val="0"/>
            <w:sz w:val="22"/>
            <w:szCs w:val="22"/>
          </w:rPr>
          <w:tab/>
        </w:r>
        <w:r w:rsidR="008D6317" w:rsidRPr="006A00C8">
          <w:rPr>
            <w:rStyle w:val="af5"/>
            <w:rFonts w:ascii="Times New Roman" w:hAnsi="Times New Roman" w:cs="Times New Roman"/>
            <w:b w:val="0"/>
            <w:bCs w:val="0"/>
          </w:rPr>
          <w:t>Содержание семинаров, практических занятий</w:t>
        </w:r>
        <w:r w:rsidR="008D6317" w:rsidRPr="006A00C8">
          <w:rPr>
            <w:b w:val="0"/>
            <w:bCs w:val="0"/>
          </w:rPr>
          <w:tab/>
        </w:r>
      </w:hyperlink>
      <w:r w:rsidR="006A00C8" w:rsidRPr="006A00C8">
        <w:rPr>
          <w:b w:val="0"/>
          <w:bCs w:val="0"/>
        </w:rPr>
        <w:t>9</w:t>
      </w:r>
    </w:p>
    <w:p w14:paraId="0448B7EB" w14:textId="231CE522" w:rsidR="00A33D14" w:rsidRPr="006A00C8" w:rsidRDefault="00BE09B4">
      <w:pPr>
        <w:pStyle w:val="11"/>
        <w:tabs>
          <w:tab w:val="left" w:pos="1320"/>
          <w:tab w:val="right" w:leader="dot" w:pos="9345"/>
        </w:tabs>
        <w:spacing w:line="240" w:lineRule="auto"/>
        <w:contextualSpacing/>
        <w:jc w:val="both"/>
        <w:rPr>
          <w:rFonts w:eastAsiaTheme="minorEastAsia"/>
          <w:b w:val="0"/>
          <w:bCs w:val="0"/>
          <w:sz w:val="22"/>
          <w:szCs w:val="22"/>
        </w:rPr>
      </w:pPr>
      <w:hyperlink w:anchor="_Toc28601896" w:history="1">
        <w:r w:rsidR="008D6317" w:rsidRPr="006A00C8">
          <w:rPr>
            <w:rStyle w:val="af5"/>
            <w:rFonts w:ascii="Times New Roman" w:hAnsi="Times New Roman" w:cs="Times New Roman"/>
            <w:b w:val="0"/>
            <w:bCs w:val="0"/>
          </w:rPr>
          <w:t>6.</w:t>
        </w:r>
        <w:r w:rsidR="008D6317" w:rsidRPr="006A00C8">
          <w:rPr>
            <w:rFonts w:eastAsiaTheme="minorEastAsia"/>
            <w:b w:val="0"/>
            <w:bCs w:val="0"/>
            <w:sz w:val="22"/>
            <w:szCs w:val="22"/>
          </w:rPr>
          <w:tab/>
        </w:r>
        <w:r w:rsidR="008D6317" w:rsidRPr="006A00C8">
          <w:rPr>
            <w:rStyle w:val="af5"/>
            <w:rFonts w:ascii="Times New Roman" w:hAnsi="Times New Roman" w:cs="Times New Roman"/>
            <w:b w:val="0"/>
            <w:bCs w:val="0"/>
          </w:rPr>
          <w:t>Перечень учебно-методического обеспечения для самостоятельной работы обучающихся по дисциплине</w:t>
        </w:r>
        <w:r w:rsidR="008D6317" w:rsidRPr="006A00C8">
          <w:rPr>
            <w:b w:val="0"/>
            <w:bCs w:val="0"/>
          </w:rPr>
          <w:tab/>
        </w:r>
        <w:r w:rsidR="008D6317" w:rsidRPr="006A00C8">
          <w:rPr>
            <w:b w:val="0"/>
          </w:rPr>
          <w:fldChar w:fldCharType="begin"/>
        </w:r>
        <w:r w:rsidR="008D6317" w:rsidRPr="006A00C8">
          <w:rPr>
            <w:b w:val="0"/>
          </w:rPr>
          <w:instrText xml:space="preserve"> PAGEREF _Toc28601896 \h </w:instrText>
        </w:r>
        <w:r w:rsidR="008D6317" w:rsidRPr="006A00C8">
          <w:rPr>
            <w:b w:val="0"/>
          </w:rPr>
        </w:r>
        <w:r w:rsidR="008D6317" w:rsidRPr="006A00C8">
          <w:rPr>
            <w:b w:val="0"/>
          </w:rPr>
          <w:fldChar w:fldCharType="separate"/>
        </w:r>
        <w:r w:rsidR="007605E2">
          <w:rPr>
            <w:b w:val="0"/>
            <w:noProof/>
          </w:rPr>
          <w:t>1</w:t>
        </w:r>
        <w:r w:rsidR="008D6317" w:rsidRPr="006A00C8">
          <w:rPr>
            <w:b w:val="0"/>
          </w:rPr>
          <w:fldChar w:fldCharType="end"/>
        </w:r>
      </w:hyperlink>
      <w:r w:rsidR="006A00C8" w:rsidRPr="006A00C8">
        <w:rPr>
          <w:b w:val="0"/>
        </w:rPr>
        <w:t>1</w:t>
      </w:r>
    </w:p>
    <w:p w14:paraId="74C45330" w14:textId="268F0705" w:rsidR="00A33D14" w:rsidRPr="006A00C8" w:rsidRDefault="00BE09B4">
      <w:pPr>
        <w:pStyle w:val="11"/>
        <w:tabs>
          <w:tab w:val="left" w:pos="1540"/>
          <w:tab w:val="right" w:leader="dot" w:pos="9345"/>
        </w:tabs>
        <w:spacing w:line="240" w:lineRule="auto"/>
        <w:contextualSpacing/>
        <w:jc w:val="both"/>
        <w:rPr>
          <w:rFonts w:eastAsiaTheme="minorEastAsia"/>
          <w:b w:val="0"/>
          <w:bCs w:val="0"/>
          <w:sz w:val="22"/>
          <w:szCs w:val="22"/>
        </w:rPr>
      </w:pPr>
      <w:hyperlink w:anchor="_Toc28601897" w:history="1">
        <w:r w:rsidR="008D6317" w:rsidRPr="006A00C8">
          <w:rPr>
            <w:rStyle w:val="af5"/>
            <w:rFonts w:ascii="Times New Roman" w:hAnsi="Times New Roman" w:cs="Times New Roman"/>
            <w:b w:val="0"/>
            <w:bCs w:val="0"/>
          </w:rPr>
          <w:t>6.1.</w:t>
        </w:r>
        <w:r w:rsidR="008D6317" w:rsidRPr="006A00C8">
          <w:rPr>
            <w:rFonts w:eastAsiaTheme="minorEastAsia"/>
            <w:b w:val="0"/>
            <w:bCs w:val="0"/>
            <w:sz w:val="22"/>
            <w:szCs w:val="22"/>
          </w:rPr>
          <w:tab/>
        </w:r>
        <w:r w:rsidR="008D6317" w:rsidRPr="006A00C8">
          <w:rPr>
            <w:rStyle w:val="af5"/>
            <w:rFonts w:ascii="Times New Roman" w:hAnsi="Times New Roman" w:cs="Times New Roman"/>
            <w:b w:val="0"/>
            <w:bCs w:val="0"/>
          </w:rPr>
          <w:t>Перечень вопросов, отводимых на самостоятельное освоение дисциплины, формы внеаудиторной самостоятельной работы</w:t>
        </w:r>
        <w:r w:rsidR="008D6317" w:rsidRPr="006A00C8">
          <w:rPr>
            <w:b w:val="0"/>
            <w:bCs w:val="0"/>
          </w:rPr>
          <w:tab/>
        </w:r>
        <w:r w:rsidR="008D6317" w:rsidRPr="006A00C8">
          <w:rPr>
            <w:b w:val="0"/>
          </w:rPr>
          <w:fldChar w:fldCharType="begin"/>
        </w:r>
        <w:r w:rsidR="008D6317" w:rsidRPr="006A00C8">
          <w:rPr>
            <w:b w:val="0"/>
          </w:rPr>
          <w:instrText xml:space="preserve"> PAGEREF _Toc28601897 \h </w:instrText>
        </w:r>
        <w:r w:rsidR="008D6317" w:rsidRPr="006A00C8">
          <w:rPr>
            <w:b w:val="0"/>
          </w:rPr>
        </w:r>
        <w:r w:rsidR="008D6317" w:rsidRPr="006A00C8">
          <w:rPr>
            <w:b w:val="0"/>
          </w:rPr>
          <w:fldChar w:fldCharType="separate"/>
        </w:r>
        <w:r w:rsidR="007605E2">
          <w:rPr>
            <w:b w:val="0"/>
            <w:noProof/>
          </w:rPr>
          <w:t>1</w:t>
        </w:r>
        <w:r w:rsidR="008D6317" w:rsidRPr="006A00C8">
          <w:rPr>
            <w:b w:val="0"/>
          </w:rPr>
          <w:fldChar w:fldCharType="end"/>
        </w:r>
      </w:hyperlink>
      <w:r w:rsidR="006A00C8" w:rsidRPr="006A00C8">
        <w:rPr>
          <w:b w:val="0"/>
        </w:rPr>
        <w:t>1</w:t>
      </w:r>
    </w:p>
    <w:p w14:paraId="2AB85EB4" w14:textId="5FC46751" w:rsidR="00A33D14" w:rsidRDefault="00BE09B4">
      <w:pPr>
        <w:pStyle w:val="11"/>
        <w:tabs>
          <w:tab w:val="left" w:pos="1540"/>
          <w:tab w:val="right" w:leader="dot" w:pos="9345"/>
        </w:tabs>
        <w:spacing w:line="240" w:lineRule="auto"/>
        <w:contextualSpacing/>
        <w:jc w:val="both"/>
        <w:rPr>
          <w:rFonts w:eastAsiaTheme="minorEastAsia"/>
          <w:b w:val="0"/>
          <w:bCs w:val="0"/>
        </w:rPr>
      </w:pPr>
      <w:hyperlink w:anchor="_Toc28601898" w:history="1">
        <w:r w:rsidR="008D6317">
          <w:rPr>
            <w:rStyle w:val="af5"/>
            <w:rFonts w:ascii="Times New Roman" w:hAnsi="Times New Roman" w:cs="Times New Roman"/>
            <w:b w:val="0"/>
            <w:bCs w:val="0"/>
          </w:rPr>
          <w:t>6.2.</w:t>
        </w:r>
        <w:r w:rsidR="008D6317">
          <w:rPr>
            <w:rFonts w:eastAsiaTheme="minorEastAsia"/>
            <w:b w:val="0"/>
            <w:bCs w:val="0"/>
            <w:sz w:val="22"/>
            <w:szCs w:val="22"/>
          </w:rPr>
          <w:tab/>
        </w:r>
        <w:r w:rsidR="008D6317">
          <w:rPr>
            <w:rStyle w:val="af5"/>
            <w:rFonts w:ascii="Times New Roman" w:hAnsi="Times New Roman" w:cs="Times New Roman"/>
            <w:b w:val="0"/>
            <w:bCs w:val="0"/>
          </w:rPr>
          <w:t>Перечень вопросов, заданий, тем для подготовки к текущему контролю (согласно таблице 2)</w:t>
        </w:r>
        <w:r w:rsidR="008D6317">
          <w:rPr>
            <w:b w:val="0"/>
            <w:bCs w:val="0"/>
          </w:rPr>
          <w:tab/>
        </w:r>
        <w:r w:rsidR="008D6317" w:rsidRPr="006A00C8">
          <w:rPr>
            <w:b w:val="0"/>
          </w:rPr>
          <w:fldChar w:fldCharType="begin"/>
        </w:r>
        <w:r w:rsidR="008D6317" w:rsidRPr="006A00C8">
          <w:rPr>
            <w:b w:val="0"/>
          </w:rPr>
          <w:instrText xml:space="preserve"> PAGEREF _Toc28601898 \h </w:instrText>
        </w:r>
        <w:r w:rsidR="008D6317" w:rsidRPr="006A00C8">
          <w:rPr>
            <w:b w:val="0"/>
          </w:rPr>
        </w:r>
        <w:r w:rsidR="008D6317" w:rsidRPr="006A00C8">
          <w:rPr>
            <w:b w:val="0"/>
          </w:rPr>
          <w:fldChar w:fldCharType="separate"/>
        </w:r>
        <w:r w:rsidR="007605E2">
          <w:rPr>
            <w:b w:val="0"/>
            <w:noProof/>
          </w:rPr>
          <w:t>1</w:t>
        </w:r>
        <w:r w:rsidR="00F046AE">
          <w:rPr>
            <w:b w:val="0"/>
            <w:noProof/>
          </w:rPr>
          <w:t>2</w:t>
        </w:r>
        <w:r w:rsidR="008D6317" w:rsidRPr="006A00C8">
          <w:rPr>
            <w:b w:val="0"/>
          </w:rPr>
          <w:fldChar w:fldCharType="end"/>
        </w:r>
      </w:hyperlink>
    </w:p>
    <w:p w14:paraId="7E15D6E9" w14:textId="33D3408C" w:rsidR="00A33D14" w:rsidRDefault="00BE09B4">
      <w:pPr>
        <w:pStyle w:val="11"/>
        <w:tabs>
          <w:tab w:val="left" w:pos="1320"/>
          <w:tab w:val="right" w:leader="dot" w:pos="9345"/>
        </w:tabs>
        <w:spacing w:line="240" w:lineRule="auto"/>
        <w:contextualSpacing/>
        <w:jc w:val="both"/>
        <w:rPr>
          <w:rFonts w:eastAsiaTheme="minorEastAsia"/>
          <w:b w:val="0"/>
          <w:bCs w:val="0"/>
          <w:sz w:val="22"/>
          <w:szCs w:val="22"/>
        </w:rPr>
      </w:pPr>
      <w:hyperlink w:anchor="_Toc28601901" w:history="1">
        <w:r w:rsidR="008D6317">
          <w:rPr>
            <w:rStyle w:val="af5"/>
            <w:rFonts w:ascii="Times New Roman" w:hAnsi="Times New Roman" w:cs="Times New Roman"/>
            <w:b w:val="0"/>
            <w:bCs w:val="0"/>
          </w:rPr>
          <w:t>7.</w:t>
        </w:r>
        <w:r w:rsidR="008D6317">
          <w:rPr>
            <w:rFonts w:eastAsiaTheme="minorEastAsia"/>
            <w:b w:val="0"/>
            <w:bCs w:val="0"/>
            <w:sz w:val="22"/>
            <w:szCs w:val="22"/>
          </w:rPr>
          <w:tab/>
        </w:r>
        <w:r w:rsidR="008D6317">
          <w:rPr>
            <w:rStyle w:val="af5"/>
            <w:rFonts w:ascii="Times New Roman" w:hAnsi="Times New Roman" w:cs="Times New Roman"/>
            <w:b w:val="0"/>
            <w:bCs w:val="0"/>
          </w:rPr>
          <w:t>Фонд оценочных средств для проведения промежуточной аттестации обучающихся по дисциплине</w:t>
        </w:r>
        <w:r w:rsidR="008D6317">
          <w:rPr>
            <w:b w:val="0"/>
            <w:bCs w:val="0"/>
          </w:rPr>
          <w:tab/>
        </w:r>
        <w:r w:rsidR="008D6317" w:rsidRPr="00F046AE">
          <w:rPr>
            <w:b w:val="0"/>
          </w:rPr>
          <w:fldChar w:fldCharType="begin"/>
        </w:r>
        <w:r w:rsidR="008D6317" w:rsidRPr="00F046AE">
          <w:rPr>
            <w:b w:val="0"/>
          </w:rPr>
          <w:instrText xml:space="preserve"> PAGEREF _Toc28601901 \h </w:instrText>
        </w:r>
        <w:r w:rsidR="008D6317" w:rsidRPr="00F046AE">
          <w:rPr>
            <w:b w:val="0"/>
          </w:rPr>
        </w:r>
        <w:r w:rsidR="008D6317" w:rsidRPr="00F046AE">
          <w:rPr>
            <w:b w:val="0"/>
          </w:rPr>
          <w:fldChar w:fldCharType="separate"/>
        </w:r>
        <w:r w:rsidR="007605E2" w:rsidRPr="00F046AE">
          <w:rPr>
            <w:b w:val="0"/>
            <w:noProof/>
          </w:rPr>
          <w:t>1</w:t>
        </w:r>
        <w:r w:rsidR="00F046AE">
          <w:rPr>
            <w:b w:val="0"/>
            <w:noProof/>
          </w:rPr>
          <w:t>3</w:t>
        </w:r>
        <w:r w:rsidR="008D6317" w:rsidRPr="00F046AE">
          <w:rPr>
            <w:b w:val="0"/>
          </w:rPr>
          <w:fldChar w:fldCharType="end"/>
        </w:r>
      </w:hyperlink>
    </w:p>
    <w:p w14:paraId="26E29957" w14:textId="5658BA42" w:rsidR="00A33D14" w:rsidRDefault="00BE09B4">
      <w:pPr>
        <w:pStyle w:val="11"/>
        <w:tabs>
          <w:tab w:val="left" w:pos="1320"/>
          <w:tab w:val="right" w:leader="dot" w:pos="9345"/>
        </w:tabs>
        <w:spacing w:line="240" w:lineRule="auto"/>
        <w:contextualSpacing/>
        <w:jc w:val="both"/>
        <w:rPr>
          <w:rFonts w:eastAsiaTheme="minorEastAsia"/>
          <w:b w:val="0"/>
          <w:bCs w:val="0"/>
        </w:rPr>
      </w:pPr>
      <w:hyperlink w:anchor="_Toc28601902" w:history="1">
        <w:r w:rsidR="008D6317">
          <w:rPr>
            <w:rStyle w:val="af5"/>
            <w:rFonts w:ascii="Times New Roman" w:hAnsi="Times New Roman" w:cs="Times New Roman"/>
            <w:b w:val="0"/>
            <w:bCs w:val="0"/>
          </w:rPr>
          <w:t>8.</w:t>
        </w:r>
        <w:r w:rsidR="008D6317">
          <w:rPr>
            <w:rFonts w:eastAsiaTheme="minorEastAsia"/>
            <w:b w:val="0"/>
            <w:bCs w:val="0"/>
            <w:sz w:val="22"/>
            <w:szCs w:val="22"/>
          </w:rPr>
          <w:tab/>
        </w:r>
        <w:r w:rsidR="008D6317">
          <w:rPr>
            <w:rStyle w:val="af5"/>
            <w:rFonts w:ascii="Times New Roman" w:hAnsi="Times New Roman" w:cs="Times New Roman"/>
            <w:b w:val="0"/>
            <w:bCs w:val="0"/>
          </w:rPr>
          <w:t>Перечень основной и дополнительной литературы, необходимой для освоения дисциплины</w:t>
        </w:r>
        <w:r w:rsidR="008D6317">
          <w:rPr>
            <w:b w:val="0"/>
            <w:bCs w:val="0"/>
          </w:rPr>
          <w:tab/>
        </w:r>
      </w:hyperlink>
      <w:r w:rsidR="00F046AE">
        <w:rPr>
          <w:b w:val="0"/>
          <w:bCs w:val="0"/>
        </w:rPr>
        <w:t>20</w:t>
      </w:r>
    </w:p>
    <w:p w14:paraId="5E215946" w14:textId="58390D23" w:rsidR="00A33D14" w:rsidRDefault="00BE09B4">
      <w:pPr>
        <w:pStyle w:val="11"/>
        <w:tabs>
          <w:tab w:val="left" w:pos="1540"/>
          <w:tab w:val="right" w:leader="dot" w:pos="9345"/>
        </w:tabs>
        <w:spacing w:line="240" w:lineRule="auto"/>
        <w:contextualSpacing/>
        <w:jc w:val="both"/>
        <w:rPr>
          <w:rFonts w:eastAsiaTheme="minorEastAsia"/>
          <w:b w:val="0"/>
          <w:bCs w:val="0"/>
          <w:sz w:val="22"/>
          <w:szCs w:val="22"/>
        </w:rPr>
      </w:pPr>
      <w:hyperlink w:anchor="_Toc28601903" w:history="1">
        <w:r w:rsidR="008D6317">
          <w:rPr>
            <w:rStyle w:val="af5"/>
            <w:rFonts w:ascii="Times New Roman" w:hAnsi="Times New Roman" w:cs="Times New Roman"/>
            <w:b w:val="0"/>
            <w:bCs w:val="0"/>
          </w:rPr>
          <w:t>8.1.</w:t>
        </w:r>
        <w:r w:rsidR="008D6317">
          <w:rPr>
            <w:rFonts w:eastAsiaTheme="minorEastAsia"/>
            <w:b w:val="0"/>
            <w:bCs w:val="0"/>
            <w:sz w:val="22"/>
            <w:szCs w:val="22"/>
          </w:rPr>
          <w:tab/>
        </w:r>
        <w:r w:rsidR="008D6317">
          <w:rPr>
            <w:rStyle w:val="af5"/>
            <w:rFonts w:ascii="Times New Roman" w:hAnsi="Times New Roman" w:cs="Times New Roman"/>
            <w:b w:val="0"/>
            <w:bCs w:val="0"/>
          </w:rPr>
          <w:t>Нормативные правовые акты</w:t>
        </w:r>
        <w:r w:rsidR="008D6317">
          <w:rPr>
            <w:b w:val="0"/>
            <w:bCs w:val="0"/>
          </w:rPr>
          <w:tab/>
        </w:r>
        <w:r w:rsidR="00F046AE">
          <w:rPr>
            <w:b w:val="0"/>
            <w:bCs w:val="0"/>
          </w:rPr>
          <w:t>20</w:t>
        </w:r>
      </w:hyperlink>
    </w:p>
    <w:p w14:paraId="406AB4E3" w14:textId="14810732" w:rsidR="00A33D14" w:rsidRDefault="00BE09B4">
      <w:pPr>
        <w:pStyle w:val="11"/>
        <w:tabs>
          <w:tab w:val="left" w:pos="1540"/>
          <w:tab w:val="right" w:leader="dot" w:pos="9345"/>
        </w:tabs>
        <w:spacing w:line="240" w:lineRule="auto"/>
        <w:contextualSpacing/>
        <w:jc w:val="both"/>
        <w:rPr>
          <w:rFonts w:eastAsiaTheme="minorEastAsia"/>
          <w:b w:val="0"/>
          <w:bCs w:val="0"/>
          <w:sz w:val="22"/>
          <w:szCs w:val="22"/>
        </w:rPr>
      </w:pPr>
      <w:hyperlink w:anchor="_Toc28601904" w:history="1">
        <w:r w:rsidR="008D6317">
          <w:rPr>
            <w:rStyle w:val="af5"/>
            <w:rFonts w:ascii="Times New Roman" w:hAnsi="Times New Roman" w:cs="Times New Roman"/>
            <w:b w:val="0"/>
            <w:bCs w:val="0"/>
          </w:rPr>
          <w:t>8.2.</w:t>
        </w:r>
        <w:r w:rsidR="008D6317">
          <w:rPr>
            <w:rFonts w:eastAsiaTheme="minorEastAsia"/>
            <w:b w:val="0"/>
            <w:bCs w:val="0"/>
            <w:sz w:val="22"/>
            <w:szCs w:val="22"/>
          </w:rPr>
          <w:tab/>
        </w:r>
        <w:r w:rsidR="008D6317">
          <w:rPr>
            <w:rStyle w:val="af5"/>
            <w:rFonts w:ascii="Times New Roman" w:hAnsi="Times New Roman" w:cs="Times New Roman"/>
            <w:b w:val="0"/>
            <w:bCs w:val="0"/>
          </w:rPr>
          <w:t>Основная литература</w:t>
        </w:r>
        <w:r w:rsidR="008D6317">
          <w:rPr>
            <w:b w:val="0"/>
            <w:bCs w:val="0"/>
          </w:rPr>
          <w:tab/>
        </w:r>
        <w:r w:rsidR="00F046AE">
          <w:rPr>
            <w:b w:val="0"/>
            <w:bCs w:val="0"/>
          </w:rPr>
          <w:t>20</w:t>
        </w:r>
      </w:hyperlink>
    </w:p>
    <w:p w14:paraId="58AA35DD" w14:textId="08EC66B5" w:rsidR="00A33D14" w:rsidRDefault="00BE09B4">
      <w:pPr>
        <w:pStyle w:val="11"/>
        <w:tabs>
          <w:tab w:val="left" w:pos="1540"/>
          <w:tab w:val="right" w:leader="dot" w:pos="9345"/>
        </w:tabs>
        <w:spacing w:line="240" w:lineRule="auto"/>
        <w:contextualSpacing/>
        <w:jc w:val="both"/>
        <w:rPr>
          <w:rFonts w:eastAsiaTheme="minorEastAsia"/>
          <w:b w:val="0"/>
          <w:bCs w:val="0"/>
          <w:sz w:val="22"/>
          <w:szCs w:val="22"/>
        </w:rPr>
      </w:pPr>
      <w:hyperlink w:anchor="_Toc28601905" w:history="1">
        <w:r w:rsidR="008D6317">
          <w:rPr>
            <w:rStyle w:val="af5"/>
            <w:rFonts w:ascii="Times New Roman" w:hAnsi="Times New Roman" w:cs="Times New Roman"/>
            <w:b w:val="0"/>
          </w:rPr>
          <w:t>8.3.</w:t>
        </w:r>
        <w:r w:rsidR="008D6317">
          <w:rPr>
            <w:rFonts w:eastAsiaTheme="minorEastAsia"/>
            <w:b w:val="0"/>
            <w:bCs w:val="0"/>
            <w:sz w:val="22"/>
            <w:szCs w:val="22"/>
          </w:rPr>
          <w:tab/>
        </w:r>
        <w:r w:rsidR="008D6317">
          <w:rPr>
            <w:rStyle w:val="af5"/>
            <w:rFonts w:ascii="Times New Roman" w:hAnsi="Times New Roman" w:cs="Times New Roman"/>
            <w:b w:val="0"/>
          </w:rPr>
          <w:t>Дополнительная литература</w:t>
        </w:r>
        <w:r w:rsidR="008D6317">
          <w:rPr>
            <w:b w:val="0"/>
          </w:rPr>
          <w:tab/>
        </w:r>
      </w:hyperlink>
      <w:r w:rsidR="00F046AE">
        <w:rPr>
          <w:b w:val="0"/>
        </w:rPr>
        <w:t>2</w:t>
      </w:r>
      <w:r w:rsidR="006A00C8">
        <w:rPr>
          <w:b w:val="0"/>
        </w:rPr>
        <w:t>1</w:t>
      </w:r>
    </w:p>
    <w:p w14:paraId="14E1517B" w14:textId="02C11D84" w:rsidR="00A33D14" w:rsidRDefault="00BE09B4">
      <w:pPr>
        <w:pStyle w:val="11"/>
        <w:tabs>
          <w:tab w:val="left" w:pos="1320"/>
          <w:tab w:val="right" w:leader="dot" w:pos="9345"/>
        </w:tabs>
        <w:spacing w:line="240" w:lineRule="auto"/>
        <w:contextualSpacing/>
        <w:jc w:val="both"/>
        <w:rPr>
          <w:rFonts w:eastAsiaTheme="minorEastAsia"/>
          <w:b w:val="0"/>
          <w:bCs w:val="0"/>
          <w:sz w:val="22"/>
          <w:szCs w:val="22"/>
        </w:rPr>
      </w:pPr>
      <w:hyperlink w:anchor="_Toc28601906" w:history="1">
        <w:r w:rsidR="008D6317">
          <w:rPr>
            <w:rStyle w:val="af5"/>
            <w:rFonts w:ascii="Times New Roman" w:hAnsi="Times New Roman" w:cs="Times New Roman"/>
            <w:b w:val="0"/>
          </w:rPr>
          <w:t>9.</w:t>
        </w:r>
        <w:r w:rsidR="008D6317">
          <w:rPr>
            <w:rFonts w:eastAsiaTheme="minorEastAsia"/>
            <w:b w:val="0"/>
            <w:bCs w:val="0"/>
            <w:sz w:val="22"/>
            <w:szCs w:val="22"/>
          </w:rPr>
          <w:tab/>
        </w:r>
        <w:r w:rsidR="008D6317">
          <w:rPr>
            <w:rStyle w:val="af5"/>
            <w:rFonts w:ascii="Times New Roman" w:hAnsi="Times New Roman" w:cs="Times New Roman"/>
            <w:b w:val="0"/>
          </w:rPr>
          <w:t>Перечень ресурсов информационно-телекоммуникационной сети «Интернет», необходимых для освоения дисциплины</w:t>
        </w:r>
        <w:r w:rsidR="008D6317">
          <w:rPr>
            <w:b w:val="0"/>
          </w:rPr>
          <w:tab/>
          <w:t>2</w:t>
        </w:r>
      </w:hyperlink>
      <w:r w:rsidR="00F046AE">
        <w:rPr>
          <w:b w:val="0"/>
        </w:rPr>
        <w:t>2</w:t>
      </w:r>
    </w:p>
    <w:p w14:paraId="22FF8845" w14:textId="29B2E4ED" w:rsidR="00A33D14" w:rsidRDefault="00BE09B4">
      <w:pPr>
        <w:pStyle w:val="11"/>
        <w:tabs>
          <w:tab w:val="left" w:pos="1320"/>
          <w:tab w:val="right" w:leader="dot" w:pos="9345"/>
        </w:tabs>
        <w:spacing w:line="240" w:lineRule="auto"/>
        <w:contextualSpacing/>
        <w:jc w:val="both"/>
        <w:rPr>
          <w:rFonts w:eastAsiaTheme="minorEastAsia"/>
          <w:b w:val="0"/>
          <w:bCs w:val="0"/>
          <w:sz w:val="22"/>
          <w:szCs w:val="22"/>
        </w:rPr>
      </w:pPr>
      <w:hyperlink w:anchor="_Toc28601907" w:history="1">
        <w:r w:rsidR="008D6317">
          <w:rPr>
            <w:rStyle w:val="af5"/>
            <w:rFonts w:ascii="Times New Roman" w:hAnsi="Times New Roman" w:cs="Times New Roman"/>
            <w:b w:val="0"/>
          </w:rPr>
          <w:t>10.</w:t>
        </w:r>
        <w:r w:rsidR="008D6317">
          <w:rPr>
            <w:rFonts w:eastAsiaTheme="minorEastAsia"/>
            <w:b w:val="0"/>
            <w:bCs w:val="0"/>
            <w:sz w:val="22"/>
            <w:szCs w:val="22"/>
          </w:rPr>
          <w:tab/>
        </w:r>
        <w:r w:rsidR="008D6317">
          <w:rPr>
            <w:rStyle w:val="af5"/>
            <w:rFonts w:ascii="Times New Roman" w:hAnsi="Times New Roman" w:cs="Times New Roman"/>
            <w:b w:val="0"/>
          </w:rPr>
          <w:t>Методические указания для обучающихся по освоению дисциплины</w:t>
        </w:r>
        <w:r w:rsidR="006A00C8">
          <w:rPr>
            <w:rStyle w:val="af5"/>
            <w:rFonts w:ascii="Times New Roman" w:hAnsi="Times New Roman" w:cs="Times New Roman"/>
            <w:b w:val="0"/>
          </w:rPr>
          <w:t>……</w:t>
        </w:r>
        <w:r w:rsidR="006A00C8">
          <w:rPr>
            <w:b w:val="0"/>
          </w:rPr>
          <w:t>………………………………………………………………………..</w:t>
        </w:r>
        <w:r w:rsidR="008D6317">
          <w:rPr>
            <w:b w:val="0"/>
          </w:rPr>
          <w:t>2</w:t>
        </w:r>
      </w:hyperlink>
      <w:r w:rsidR="00F046AE">
        <w:rPr>
          <w:b w:val="0"/>
        </w:rPr>
        <w:t>2</w:t>
      </w:r>
    </w:p>
    <w:p w14:paraId="401B7577" w14:textId="13DB4710" w:rsidR="00A33D14" w:rsidRDefault="00BE09B4">
      <w:pPr>
        <w:pStyle w:val="11"/>
        <w:tabs>
          <w:tab w:val="left" w:pos="1320"/>
          <w:tab w:val="right" w:leader="dot" w:pos="9345"/>
        </w:tabs>
        <w:spacing w:line="240" w:lineRule="auto"/>
        <w:contextualSpacing/>
        <w:jc w:val="both"/>
        <w:rPr>
          <w:rFonts w:eastAsiaTheme="minorEastAsia"/>
          <w:b w:val="0"/>
          <w:bCs w:val="0"/>
          <w:sz w:val="22"/>
          <w:szCs w:val="22"/>
        </w:rPr>
      </w:pPr>
      <w:hyperlink w:anchor="_Toc28601908" w:history="1">
        <w:r w:rsidR="008D6317">
          <w:rPr>
            <w:rStyle w:val="af5"/>
            <w:rFonts w:ascii="Times New Roman" w:hAnsi="Times New Roman" w:cs="Times New Roman"/>
            <w:b w:val="0"/>
          </w:rPr>
          <w:t>11.</w:t>
        </w:r>
        <w:r w:rsidR="008D6317">
          <w:rPr>
            <w:rFonts w:eastAsiaTheme="minorEastAsia"/>
            <w:b w:val="0"/>
            <w:bCs w:val="0"/>
            <w:sz w:val="22"/>
            <w:szCs w:val="22"/>
          </w:rPr>
          <w:tab/>
        </w:r>
        <w:r w:rsidR="008D6317">
          <w:rPr>
            <w:rStyle w:val="af5"/>
            <w:rFonts w:ascii="Times New Roman" w:hAnsi="Times New Roman" w:cs="Times New Roman"/>
            <w:b w:val="0"/>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D6317">
          <w:rPr>
            <w:b w:val="0"/>
          </w:rPr>
          <w:tab/>
          <w:t>2</w:t>
        </w:r>
      </w:hyperlink>
      <w:r w:rsidR="00F046AE">
        <w:rPr>
          <w:b w:val="0"/>
        </w:rPr>
        <w:t>8</w:t>
      </w:r>
    </w:p>
    <w:p w14:paraId="78762B1F" w14:textId="5D1EAEDB" w:rsidR="00A33D14" w:rsidRDefault="00BE09B4">
      <w:pPr>
        <w:pStyle w:val="11"/>
        <w:tabs>
          <w:tab w:val="left" w:pos="1320"/>
          <w:tab w:val="right" w:leader="dot" w:pos="9345"/>
        </w:tabs>
        <w:spacing w:line="240" w:lineRule="auto"/>
        <w:contextualSpacing/>
        <w:jc w:val="both"/>
        <w:rPr>
          <w:rFonts w:eastAsiaTheme="minorEastAsia"/>
          <w:b w:val="0"/>
          <w:bCs w:val="0"/>
          <w:sz w:val="22"/>
          <w:szCs w:val="22"/>
        </w:rPr>
      </w:pPr>
      <w:hyperlink w:anchor="_Toc28601909" w:history="1">
        <w:r w:rsidR="008D6317">
          <w:rPr>
            <w:rStyle w:val="af5"/>
            <w:rFonts w:ascii="Times New Roman" w:hAnsi="Times New Roman" w:cs="Times New Roman"/>
            <w:b w:val="0"/>
          </w:rPr>
          <w:t>12.</w:t>
        </w:r>
        <w:r w:rsidR="008D6317">
          <w:rPr>
            <w:rFonts w:eastAsiaTheme="minorEastAsia"/>
            <w:b w:val="0"/>
            <w:bCs w:val="0"/>
            <w:sz w:val="22"/>
            <w:szCs w:val="22"/>
          </w:rPr>
          <w:tab/>
        </w:r>
        <w:r w:rsidR="008D6317">
          <w:rPr>
            <w:rStyle w:val="af5"/>
            <w:rFonts w:ascii="Times New Roman" w:hAnsi="Times New Roman" w:cs="Times New Roman"/>
            <w:b w:val="0"/>
          </w:rPr>
          <w:t>Описание материально-технической базы, необходимой для осуществления образовательного процесса по дисциплине</w:t>
        </w:r>
        <w:r w:rsidR="008D6317">
          <w:rPr>
            <w:b w:val="0"/>
          </w:rPr>
          <w:tab/>
          <w:t>2</w:t>
        </w:r>
      </w:hyperlink>
      <w:r w:rsidR="00F046AE">
        <w:rPr>
          <w:b w:val="0"/>
        </w:rPr>
        <w:t>8</w:t>
      </w:r>
    </w:p>
    <w:p w14:paraId="68613CBF" w14:textId="77777777" w:rsidR="00A33D14" w:rsidRDefault="008D6317">
      <w:pPr>
        <w:contextualSpacing/>
        <w:jc w:val="both"/>
      </w:pPr>
      <w:r>
        <w:fldChar w:fldCharType="end"/>
      </w:r>
    </w:p>
    <w:p w14:paraId="75644838" w14:textId="77777777" w:rsidR="00A33D14" w:rsidRDefault="008D6317">
      <w:pPr>
        <w:pStyle w:val="aff"/>
        <w:numPr>
          <w:ilvl w:val="0"/>
          <w:numId w:val="19"/>
        </w:numPr>
        <w:ind w:left="0" w:firstLine="851"/>
        <w:rPr>
          <w:b/>
          <w:sz w:val="28"/>
          <w:szCs w:val="28"/>
        </w:rPr>
      </w:pPr>
      <w:r>
        <w:rPr>
          <w:rStyle w:val="10"/>
          <w:b w:val="0"/>
          <w:sz w:val="32"/>
          <w:szCs w:val="32"/>
        </w:rPr>
        <w:br w:type="page"/>
      </w:r>
      <w:bookmarkStart w:id="9" w:name="_Toc476739660"/>
      <w:bookmarkStart w:id="10" w:name="_Toc449699534"/>
      <w:bookmarkStart w:id="11" w:name="_Toc415149555"/>
      <w:bookmarkStart w:id="12" w:name="_Toc28558234"/>
      <w:bookmarkStart w:id="13" w:name="_Toc28601888"/>
      <w:r>
        <w:rPr>
          <w:b/>
          <w:sz w:val="28"/>
          <w:szCs w:val="28"/>
        </w:rPr>
        <w:lastRenderedPageBreak/>
        <w:t>Наименование дисциплины</w:t>
      </w:r>
      <w:bookmarkEnd w:id="9"/>
      <w:bookmarkEnd w:id="10"/>
      <w:bookmarkEnd w:id="11"/>
      <w:bookmarkEnd w:id="12"/>
      <w:bookmarkEnd w:id="13"/>
    </w:p>
    <w:p w14:paraId="23338E92" w14:textId="77777777" w:rsidR="00A33D14" w:rsidRDefault="00A33D14">
      <w:pPr>
        <w:pStyle w:val="af3"/>
        <w:ind w:left="0" w:firstLine="709"/>
        <w:jc w:val="left"/>
      </w:pPr>
    </w:p>
    <w:p w14:paraId="0BF14531" w14:textId="77777777" w:rsidR="00A33D14" w:rsidRDefault="008D6317">
      <w:pPr>
        <w:spacing w:line="360" w:lineRule="auto"/>
        <w:rPr>
          <w:b/>
          <w:bCs/>
          <w:sz w:val="28"/>
          <w:szCs w:val="28"/>
        </w:rPr>
      </w:pPr>
      <w:bookmarkStart w:id="14" w:name="_Toc28558068"/>
      <w:bookmarkStart w:id="15" w:name="_Toc28558118"/>
      <w:r>
        <w:rPr>
          <w:sz w:val="28"/>
          <w:szCs w:val="28"/>
        </w:rPr>
        <w:t>«Организация и регулирование страхового рынка».</w:t>
      </w:r>
      <w:bookmarkEnd w:id="14"/>
      <w:bookmarkEnd w:id="15"/>
    </w:p>
    <w:p w14:paraId="41F82D96" w14:textId="77777777" w:rsidR="00A33D14" w:rsidRDefault="008D6317">
      <w:pPr>
        <w:pStyle w:val="1"/>
        <w:numPr>
          <w:ilvl w:val="0"/>
          <w:numId w:val="19"/>
        </w:numPr>
        <w:tabs>
          <w:tab w:val="left" w:pos="1134"/>
          <w:tab w:val="left" w:pos="1276"/>
        </w:tabs>
        <w:ind w:left="0" w:firstLine="851"/>
        <w:jc w:val="both"/>
      </w:pPr>
      <w:bookmarkStart w:id="16" w:name="_Toc476739661"/>
      <w:bookmarkStart w:id="17" w:name="_Toc449699535"/>
      <w:bookmarkStart w:id="18" w:name="_Toc28601889"/>
      <w:bookmarkStart w:id="19" w:name="_Hlk486275580"/>
      <w:r>
        <w:t xml:space="preserve">Перечень планируемых результатов </w:t>
      </w:r>
      <w:bookmarkEnd w:id="16"/>
      <w:bookmarkEnd w:id="17"/>
      <w:r>
        <w:t>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bookmarkEnd w:id="18"/>
    </w:p>
    <w:p w14:paraId="68F9A397" w14:textId="77777777" w:rsidR="00A33D14" w:rsidRDefault="00A33D14">
      <w:pPr>
        <w:jc w:val="right"/>
        <w:rPr>
          <w:sz w:val="28"/>
          <w:szCs w:val="28"/>
        </w:rPr>
      </w:pPr>
    </w:p>
    <w:p w14:paraId="4C05B85D" w14:textId="77777777" w:rsidR="00A33D14" w:rsidRDefault="00A33D14">
      <w:pPr>
        <w:jc w:val="right"/>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513"/>
        <w:gridCol w:w="2614"/>
        <w:gridCol w:w="3350"/>
      </w:tblGrid>
      <w:tr w:rsidR="00A33D14" w14:paraId="11A97178" w14:textId="77777777">
        <w:trPr>
          <w:trHeight w:val="1092"/>
        </w:trPr>
        <w:tc>
          <w:tcPr>
            <w:tcW w:w="1134" w:type="dxa"/>
            <w:shd w:val="clear" w:color="auto" w:fill="auto"/>
          </w:tcPr>
          <w:p w14:paraId="127E9FD4" w14:textId="77777777" w:rsidR="00A33D14" w:rsidRDefault="008D6317">
            <w:pPr>
              <w:tabs>
                <w:tab w:val="left" w:pos="540"/>
              </w:tabs>
              <w:contextualSpacing/>
              <w:jc w:val="both"/>
            </w:pPr>
            <w:r>
              <w:t>Код компетенции</w:t>
            </w:r>
          </w:p>
        </w:tc>
        <w:tc>
          <w:tcPr>
            <w:tcW w:w="2513" w:type="dxa"/>
            <w:shd w:val="clear" w:color="auto" w:fill="auto"/>
          </w:tcPr>
          <w:p w14:paraId="1EC64BE7" w14:textId="77777777" w:rsidR="00A33D14" w:rsidRDefault="008D6317">
            <w:pPr>
              <w:tabs>
                <w:tab w:val="left" w:pos="540"/>
              </w:tabs>
              <w:contextualSpacing/>
              <w:jc w:val="both"/>
            </w:pPr>
            <w:r>
              <w:t>Наименование компетенции</w:t>
            </w:r>
          </w:p>
        </w:tc>
        <w:tc>
          <w:tcPr>
            <w:tcW w:w="2614" w:type="dxa"/>
            <w:shd w:val="clear" w:color="auto" w:fill="auto"/>
          </w:tcPr>
          <w:p w14:paraId="385AA620" w14:textId="77777777" w:rsidR="00A33D14" w:rsidRDefault="008D6317">
            <w:pPr>
              <w:tabs>
                <w:tab w:val="left" w:pos="540"/>
              </w:tabs>
              <w:contextualSpacing/>
              <w:jc w:val="both"/>
            </w:pPr>
            <w:r>
              <w:t>Индикаторы достижения компетенции</w:t>
            </w:r>
          </w:p>
        </w:tc>
        <w:tc>
          <w:tcPr>
            <w:tcW w:w="3350" w:type="dxa"/>
            <w:shd w:val="clear" w:color="auto" w:fill="auto"/>
          </w:tcPr>
          <w:p w14:paraId="08A3DEDD" w14:textId="77777777" w:rsidR="00A33D14" w:rsidRDefault="008D6317">
            <w:pPr>
              <w:tabs>
                <w:tab w:val="left" w:pos="540"/>
              </w:tabs>
              <w:contextualSpacing/>
              <w:jc w:val="both"/>
            </w:pPr>
            <w:r>
              <w:t>Результаты обучения (умения и знания), соотнесенные с компетенциями/индикаторами достижения компетенции</w:t>
            </w:r>
          </w:p>
        </w:tc>
      </w:tr>
      <w:tr w:rsidR="00A33D14" w14:paraId="7CF556B8" w14:textId="77777777">
        <w:tc>
          <w:tcPr>
            <w:tcW w:w="1134" w:type="dxa"/>
            <w:shd w:val="clear" w:color="auto" w:fill="auto"/>
          </w:tcPr>
          <w:p w14:paraId="2C72D060" w14:textId="77777777" w:rsidR="00A33D14" w:rsidRDefault="008D6317">
            <w:pPr>
              <w:tabs>
                <w:tab w:val="left" w:pos="540"/>
              </w:tabs>
              <w:contextualSpacing/>
              <w:jc w:val="both"/>
              <w:rPr>
                <w:lang w:val="en-US"/>
              </w:rPr>
            </w:pPr>
            <w:r>
              <w:t>ПКН-1</w:t>
            </w:r>
          </w:p>
          <w:p w14:paraId="4BB0CD2A" w14:textId="77777777" w:rsidR="00A33D14" w:rsidRDefault="00A33D14">
            <w:pPr>
              <w:rPr>
                <w:lang w:val="en-US"/>
              </w:rPr>
            </w:pPr>
          </w:p>
        </w:tc>
        <w:tc>
          <w:tcPr>
            <w:tcW w:w="2513" w:type="dxa"/>
            <w:shd w:val="clear" w:color="auto" w:fill="auto"/>
          </w:tcPr>
          <w:p w14:paraId="58BB9960" w14:textId="77777777" w:rsidR="00A33D14" w:rsidRDefault="008D6317">
            <w:pPr>
              <w:tabs>
                <w:tab w:val="left" w:pos="540"/>
              </w:tabs>
              <w:contextualSpacing/>
              <w:jc w:val="both"/>
            </w:pPr>
            <w:r>
              <w:t xml:space="preserve">Способность решать практические и (или) научно - исследовательские задачи как в деятельности финансовых органов, различных институтов и инфраструктуры финансового рынка, так и </w:t>
            </w:r>
            <w:r>
              <w:rPr>
                <w:rFonts w:eastAsiaTheme="minorEastAsia"/>
              </w:rPr>
              <w:t>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p>
        </w:tc>
        <w:tc>
          <w:tcPr>
            <w:tcW w:w="2614" w:type="dxa"/>
            <w:shd w:val="clear" w:color="auto" w:fill="auto"/>
          </w:tcPr>
          <w:p w14:paraId="2FF7DEE7" w14:textId="77777777" w:rsidR="00A33D14" w:rsidRDefault="008D6317">
            <w:pPr>
              <w:jc w:val="both"/>
            </w:pPr>
            <w:r>
              <w:t>1. 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14:paraId="532F1464" w14:textId="77777777" w:rsidR="00A33D14" w:rsidRDefault="00A33D14">
            <w:pPr>
              <w:jc w:val="both"/>
            </w:pPr>
          </w:p>
          <w:p w14:paraId="502E1D50" w14:textId="77777777" w:rsidR="00A33D14" w:rsidRDefault="008D6317">
            <w:pPr>
              <w:jc w:val="both"/>
            </w:pPr>
            <w:r>
              <w:t>2.Проводит критический анализ выявленных проблемных ситуаций.</w:t>
            </w:r>
          </w:p>
          <w:p w14:paraId="14276FDD" w14:textId="77777777" w:rsidR="00A33D14" w:rsidRDefault="00A33D14">
            <w:pPr>
              <w:jc w:val="both"/>
            </w:pPr>
          </w:p>
          <w:p w14:paraId="47FB370B" w14:textId="77777777" w:rsidR="00A33D14" w:rsidRDefault="00A33D14">
            <w:pPr>
              <w:jc w:val="both"/>
            </w:pPr>
          </w:p>
          <w:p w14:paraId="0B7B7EF6" w14:textId="77777777" w:rsidR="00A33D14" w:rsidRDefault="00A33D14">
            <w:pPr>
              <w:jc w:val="both"/>
            </w:pPr>
          </w:p>
          <w:p w14:paraId="1BC24E4E" w14:textId="77777777" w:rsidR="00A33D14" w:rsidRDefault="00A33D14">
            <w:pPr>
              <w:jc w:val="both"/>
            </w:pPr>
          </w:p>
          <w:p w14:paraId="0842BCE3" w14:textId="77777777" w:rsidR="00A33D14" w:rsidRDefault="008D6317">
            <w:pPr>
              <w:jc w:val="both"/>
            </w:pPr>
            <w:r>
              <w:t xml:space="preserve">3.Выдвигает самостоятельные гипотезы при решении </w:t>
            </w:r>
          </w:p>
          <w:p w14:paraId="03550CF0" w14:textId="77777777" w:rsidR="00A33D14" w:rsidRDefault="008D6317">
            <w:pPr>
              <w:jc w:val="both"/>
            </w:pPr>
            <w:r>
              <w:t>научно - исследовательских задач в области финансов и кредита</w:t>
            </w:r>
          </w:p>
          <w:p w14:paraId="70DDF6B3" w14:textId="77777777" w:rsidR="00A33D14" w:rsidRDefault="00A33D14">
            <w:pPr>
              <w:jc w:val="both"/>
            </w:pPr>
          </w:p>
          <w:p w14:paraId="0E4E34FB" w14:textId="77777777" w:rsidR="00A33D14" w:rsidRDefault="00A33D14">
            <w:pPr>
              <w:jc w:val="both"/>
            </w:pPr>
          </w:p>
          <w:p w14:paraId="695346A4" w14:textId="77777777" w:rsidR="00A33D14" w:rsidRDefault="00A33D14">
            <w:pPr>
              <w:jc w:val="both"/>
            </w:pPr>
          </w:p>
          <w:p w14:paraId="3AC9EA07" w14:textId="77777777" w:rsidR="00A33D14" w:rsidRDefault="008D6317">
            <w:pPr>
              <w:jc w:val="both"/>
            </w:pPr>
            <w:r>
              <w:t xml:space="preserve">4.Разрабатывает эффективное решение проблем, предлагает новые оригинальные проекты, вырабатывает стратегию и планы действий. </w:t>
            </w:r>
          </w:p>
        </w:tc>
        <w:tc>
          <w:tcPr>
            <w:tcW w:w="3350" w:type="dxa"/>
            <w:shd w:val="clear" w:color="auto" w:fill="auto"/>
          </w:tcPr>
          <w:p w14:paraId="6F23F052" w14:textId="77777777" w:rsidR="00A33D14" w:rsidRDefault="008D6317">
            <w:r>
              <w:rPr>
                <w:b/>
              </w:rPr>
              <w:lastRenderedPageBreak/>
              <w:t>Знать:</w:t>
            </w:r>
            <w:r>
              <w:t xml:space="preserve"> критерии социально-экономической эффективности страховой деятельности;</w:t>
            </w:r>
          </w:p>
          <w:p w14:paraId="50C77B90" w14:textId="77777777" w:rsidR="00A33D14" w:rsidRDefault="008D6317">
            <w:r>
              <w:t>финансово-экономические показатели деятельности хозяйствующих субъектов страховых отношений;</w:t>
            </w:r>
          </w:p>
          <w:p w14:paraId="0FDC343C" w14:textId="77777777" w:rsidR="00A33D14" w:rsidRDefault="008D6317">
            <w:pPr>
              <w:rPr>
                <w:highlight w:val="yellow"/>
              </w:rPr>
            </w:pPr>
            <w:r>
              <w:t>современное состояние и тенденции развития российского страхового рынка.</w:t>
            </w:r>
          </w:p>
          <w:p w14:paraId="0DCC8B03" w14:textId="77777777" w:rsidR="00A33D14" w:rsidRDefault="00A33D14">
            <w:pPr>
              <w:rPr>
                <w:highlight w:val="yellow"/>
              </w:rPr>
            </w:pPr>
          </w:p>
          <w:p w14:paraId="7AFDA1D1" w14:textId="77777777" w:rsidR="00A33D14" w:rsidRDefault="008D6317">
            <w:pPr>
              <w:rPr>
                <w:highlight w:val="yellow"/>
              </w:rPr>
            </w:pPr>
            <w:r>
              <w:rPr>
                <w:b/>
              </w:rPr>
              <w:t xml:space="preserve">Уметь: </w:t>
            </w:r>
            <w:r>
              <w:t>обобщать и критически оценивать результаты, полученные отечественными и зарубежными исследователями организационных и финансовых проблем страховой деятельности</w:t>
            </w:r>
          </w:p>
          <w:p w14:paraId="6F35C3D0" w14:textId="77777777" w:rsidR="00A33D14" w:rsidRDefault="00A33D14">
            <w:pPr>
              <w:rPr>
                <w:b/>
                <w:highlight w:val="yellow"/>
              </w:rPr>
            </w:pPr>
          </w:p>
          <w:p w14:paraId="7CA5EA2F" w14:textId="77777777" w:rsidR="00A33D14" w:rsidRDefault="00A33D14">
            <w:pPr>
              <w:rPr>
                <w:b/>
                <w:highlight w:val="yellow"/>
              </w:rPr>
            </w:pPr>
          </w:p>
          <w:p w14:paraId="0416155F" w14:textId="77777777" w:rsidR="00A33D14" w:rsidRDefault="00A33D14">
            <w:pPr>
              <w:rPr>
                <w:b/>
                <w:highlight w:val="yellow"/>
              </w:rPr>
            </w:pPr>
          </w:p>
          <w:p w14:paraId="5E3EA092" w14:textId="77777777" w:rsidR="00A33D14" w:rsidRDefault="008D6317">
            <w:pPr>
              <w:rPr>
                <w:bCs/>
              </w:rPr>
            </w:pPr>
            <w:r>
              <w:rPr>
                <w:b/>
              </w:rPr>
              <w:t xml:space="preserve">Знать: </w:t>
            </w:r>
            <w:r>
              <w:rPr>
                <w:bCs/>
              </w:rPr>
              <w:t>основные типы проблемных ситуаций на страховом рынке .</w:t>
            </w:r>
          </w:p>
          <w:p w14:paraId="23A2F0AF" w14:textId="77777777" w:rsidR="00A33D14" w:rsidRDefault="00A33D14">
            <w:pPr>
              <w:rPr>
                <w:bCs/>
                <w:highlight w:val="yellow"/>
              </w:rPr>
            </w:pPr>
          </w:p>
          <w:p w14:paraId="3CF835C7" w14:textId="77777777" w:rsidR="00A33D14" w:rsidRDefault="008D6317">
            <w:pPr>
              <w:rPr>
                <w:b/>
                <w:highlight w:val="yellow"/>
              </w:rPr>
            </w:pPr>
            <w:r>
              <w:rPr>
                <w:b/>
              </w:rPr>
              <w:t xml:space="preserve">Уметь: </w:t>
            </w:r>
            <w:r>
              <w:t>выявлять проблемные ситуации на страховом рынке и анализировать их.</w:t>
            </w:r>
          </w:p>
          <w:p w14:paraId="1933E2B8" w14:textId="77777777" w:rsidR="00A33D14" w:rsidRDefault="00A33D14">
            <w:pPr>
              <w:rPr>
                <w:b/>
                <w:highlight w:val="yellow"/>
              </w:rPr>
            </w:pPr>
          </w:p>
          <w:p w14:paraId="768D74FF" w14:textId="77777777" w:rsidR="00A33D14" w:rsidRDefault="008D6317">
            <w:pPr>
              <w:rPr>
                <w:bCs/>
              </w:rPr>
            </w:pPr>
            <w:r>
              <w:rPr>
                <w:b/>
              </w:rPr>
              <w:t xml:space="preserve">Знать: </w:t>
            </w:r>
            <w:r>
              <w:t>специфику проявления положений общерыночной теории на страховом рынке</w:t>
            </w:r>
            <w:r>
              <w:rPr>
                <w:bCs/>
              </w:rPr>
              <w:t>.</w:t>
            </w:r>
          </w:p>
          <w:p w14:paraId="2BCE57C5" w14:textId="77777777" w:rsidR="00A33D14" w:rsidRDefault="00A33D14">
            <w:pPr>
              <w:rPr>
                <w:bCs/>
                <w:highlight w:val="yellow"/>
              </w:rPr>
            </w:pPr>
          </w:p>
          <w:p w14:paraId="2609E13B" w14:textId="77777777" w:rsidR="00A33D14" w:rsidRDefault="008D6317">
            <w:pPr>
              <w:rPr>
                <w:b/>
                <w:highlight w:val="yellow"/>
              </w:rPr>
            </w:pPr>
            <w:r>
              <w:rPr>
                <w:b/>
              </w:rPr>
              <w:t xml:space="preserve">Уметь: </w:t>
            </w:r>
            <w:r>
              <w:t xml:space="preserve">выдвигать гипотезы о специфике проявления общей </w:t>
            </w:r>
            <w:r>
              <w:lastRenderedPageBreak/>
              <w:t>теории рынков на страховом рынке.</w:t>
            </w:r>
          </w:p>
          <w:p w14:paraId="641264E8" w14:textId="77777777" w:rsidR="00A33D14" w:rsidRDefault="00A33D14">
            <w:pPr>
              <w:rPr>
                <w:b/>
                <w:highlight w:val="yellow"/>
              </w:rPr>
            </w:pPr>
          </w:p>
          <w:p w14:paraId="30B5F545" w14:textId="77777777" w:rsidR="00A33D14" w:rsidRDefault="008D6317">
            <w:pPr>
              <w:rPr>
                <w:bCs/>
              </w:rPr>
            </w:pPr>
            <w:r>
              <w:rPr>
                <w:b/>
              </w:rPr>
              <w:t xml:space="preserve">Знать: </w:t>
            </w:r>
            <w:r>
              <w:rPr>
                <w:bCs/>
              </w:rPr>
              <w:t>основные характеристики страхового рынка .</w:t>
            </w:r>
          </w:p>
          <w:p w14:paraId="4F8F1B80" w14:textId="77777777" w:rsidR="00A33D14" w:rsidRDefault="00A33D14">
            <w:pPr>
              <w:rPr>
                <w:bCs/>
                <w:highlight w:val="yellow"/>
              </w:rPr>
            </w:pPr>
          </w:p>
          <w:p w14:paraId="401EE99F" w14:textId="77777777" w:rsidR="00A33D14" w:rsidRDefault="008D6317">
            <w:pPr>
              <w:rPr>
                <w:b/>
                <w:highlight w:val="yellow"/>
              </w:rPr>
            </w:pPr>
            <w:r>
              <w:rPr>
                <w:b/>
              </w:rPr>
              <w:t xml:space="preserve">Уметь: </w:t>
            </w:r>
            <w:r>
              <w:t>разрабатывать проекты решения актуальные проблем российского страхового рынка.</w:t>
            </w:r>
          </w:p>
        </w:tc>
      </w:tr>
      <w:tr w:rsidR="00A33D14" w14:paraId="76C6F747" w14:textId="77777777">
        <w:tc>
          <w:tcPr>
            <w:tcW w:w="1134" w:type="dxa"/>
            <w:shd w:val="clear" w:color="auto" w:fill="auto"/>
          </w:tcPr>
          <w:p w14:paraId="6B0CC880" w14:textId="77777777" w:rsidR="00A33D14" w:rsidRDefault="008D6317">
            <w:pPr>
              <w:tabs>
                <w:tab w:val="left" w:pos="540"/>
              </w:tabs>
              <w:contextualSpacing/>
              <w:jc w:val="both"/>
            </w:pPr>
            <w:r>
              <w:lastRenderedPageBreak/>
              <w:t xml:space="preserve"> ПКН-4</w:t>
            </w:r>
          </w:p>
        </w:tc>
        <w:tc>
          <w:tcPr>
            <w:tcW w:w="2513" w:type="dxa"/>
            <w:shd w:val="clear" w:color="auto" w:fill="auto"/>
          </w:tcPr>
          <w:p w14:paraId="6474D9D9" w14:textId="77777777" w:rsidR="00A33D14" w:rsidRDefault="008D6317">
            <w:pPr>
              <w:tabs>
                <w:tab w:val="left" w:pos="540"/>
              </w:tabs>
              <w:contextualSpacing/>
              <w:jc w:val="both"/>
            </w:pPr>
            <w:r>
              <w:t xml:space="preserve">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 </w:t>
            </w:r>
          </w:p>
        </w:tc>
        <w:tc>
          <w:tcPr>
            <w:tcW w:w="2614" w:type="dxa"/>
            <w:shd w:val="clear" w:color="auto" w:fill="auto"/>
          </w:tcPr>
          <w:p w14:paraId="71D643B4" w14:textId="77777777" w:rsidR="00A33D14" w:rsidRDefault="008D6317">
            <w:pPr>
              <w:jc w:val="both"/>
            </w:pPr>
            <w:r>
              <w:t>1.Предлагает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14:paraId="43F0437B" w14:textId="77777777" w:rsidR="00A33D14" w:rsidRDefault="00A33D14">
            <w:pPr>
              <w:pStyle w:val="aff"/>
              <w:tabs>
                <w:tab w:val="left" w:pos="331"/>
                <w:tab w:val="left" w:pos="540"/>
              </w:tabs>
              <w:ind w:left="0" w:firstLine="0"/>
              <w:contextualSpacing/>
            </w:pPr>
          </w:p>
          <w:p w14:paraId="73599F85" w14:textId="77777777" w:rsidR="00A33D14" w:rsidRDefault="008D6317">
            <w:pPr>
              <w:pStyle w:val="aff"/>
              <w:tabs>
                <w:tab w:val="left" w:pos="331"/>
                <w:tab w:val="left" w:pos="540"/>
              </w:tabs>
              <w:ind w:left="0" w:firstLine="0"/>
              <w:contextualSpacing/>
            </w:pPr>
            <w:r>
              <w:t>2.Демонстрирует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3350" w:type="dxa"/>
            <w:shd w:val="clear" w:color="auto" w:fill="auto"/>
          </w:tcPr>
          <w:p w14:paraId="5049A95A" w14:textId="77777777" w:rsidR="00A33D14" w:rsidRDefault="008D6317">
            <w:pPr>
              <w:tabs>
                <w:tab w:val="left" w:pos="540"/>
              </w:tabs>
              <w:contextualSpacing/>
              <w:rPr>
                <w:highlight w:val="yellow"/>
              </w:rPr>
            </w:pPr>
            <w:r>
              <w:rPr>
                <w:b/>
              </w:rPr>
              <w:t>Знать:</w:t>
            </w:r>
            <w:r>
              <w:t xml:space="preserve"> основные виды финансово-экономических рисков и их специфику.</w:t>
            </w:r>
          </w:p>
          <w:p w14:paraId="34F2BB3C" w14:textId="77777777" w:rsidR="00A33D14" w:rsidRDefault="00A33D14">
            <w:pPr>
              <w:tabs>
                <w:tab w:val="left" w:pos="540"/>
              </w:tabs>
              <w:contextualSpacing/>
              <w:rPr>
                <w:b/>
                <w:highlight w:val="yellow"/>
              </w:rPr>
            </w:pPr>
          </w:p>
          <w:p w14:paraId="5F05C8F5" w14:textId="77777777" w:rsidR="00A33D14" w:rsidRDefault="008D6317">
            <w:pPr>
              <w:tabs>
                <w:tab w:val="left" w:pos="540"/>
              </w:tabs>
              <w:contextualSpacing/>
              <w:rPr>
                <w:highlight w:val="yellow"/>
              </w:rPr>
            </w:pPr>
            <w:r>
              <w:rPr>
                <w:b/>
              </w:rPr>
              <w:t>Уметь:</w:t>
            </w:r>
            <w:r>
              <w:t xml:space="preserve"> предлагать решения по организации управления финансово-экономических рисков с помощью страхования.</w:t>
            </w:r>
          </w:p>
          <w:p w14:paraId="7BFB48E0" w14:textId="77777777" w:rsidR="00A33D14" w:rsidRDefault="00A33D14">
            <w:pPr>
              <w:tabs>
                <w:tab w:val="left" w:pos="540"/>
              </w:tabs>
              <w:contextualSpacing/>
              <w:rPr>
                <w:b/>
                <w:highlight w:val="yellow"/>
              </w:rPr>
            </w:pPr>
          </w:p>
          <w:p w14:paraId="7227AC76" w14:textId="77777777" w:rsidR="00A33D14" w:rsidRDefault="00A33D14">
            <w:pPr>
              <w:tabs>
                <w:tab w:val="left" w:pos="540"/>
              </w:tabs>
              <w:contextualSpacing/>
              <w:rPr>
                <w:b/>
                <w:highlight w:val="yellow"/>
              </w:rPr>
            </w:pPr>
          </w:p>
          <w:p w14:paraId="77102B11" w14:textId="77777777" w:rsidR="00A33D14" w:rsidRDefault="00A33D14">
            <w:pPr>
              <w:tabs>
                <w:tab w:val="left" w:pos="540"/>
              </w:tabs>
              <w:contextualSpacing/>
              <w:rPr>
                <w:b/>
                <w:highlight w:val="yellow"/>
              </w:rPr>
            </w:pPr>
          </w:p>
          <w:p w14:paraId="42512349" w14:textId="77777777" w:rsidR="00A33D14" w:rsidRDefault="00A33D14">
            <w:pPr>
              <w:tabs>
                <w:tab w:val="left" w:pos="540"/>
              </w:tabs>
              <w:contextualSpacing/>
              <w:rPr>
                <w:b/>
              </w:rPr>
            </w:pPr>
          </w:p>
          <w:p w14:paraId="3DC387F4" w14:textId="77777777" w:rsidR="00A33D14" w:rsidRDefault="00A33D14">
            <w:pPr>
              <w:tabs>
                <w:tab w:val="left" w:pos="540"/>
              </w:tabs>
              <w:contextualSpacing/>
              <w:rPr>
                <w:b/>
              </w:rPr>
            </w:pPr>
          </w:p>
          <w:p w14:paraId="11436CB7" w14:textId="77777777" w:rsidR="00A33D14" w:rsidRDefault="008D6317">
            <w:pPr>
              <w:tabs>
                <w:tab w:val="left" w:pos="540"/>
              </w:tabs>
              <w:contextualSpacing/>
              <w:rPr>
                <w:bCs/>
                <w:highlight w:val="yellow"/>
              </w:rPr>
            </w:pPr>
            <w:r>
              <w:rPr>
                <w:b/>
              </w:rPr>
              <w:t>Знать:</w:t>
            </w:r>
            <w:r>
              <w:t xml:space="preserve"> стратегические направления деятельности субъектов страхового дела</w:t>
            </w:r>
            <w:r>
              <w:rPr>
                <w:bCs/>
              </w:rPr>
              <w:t>.</w:t>
            </w:r>
          </w:p>
          <w:p w14:paraId="62AE707C" w14:textId="77777777" w:rsidR="00A33D14" w:rsidRDefault="00A33D14">
            <w:pPr>
              <w:tabs>
                <w:tab w:val="left" w:pos="540"/>
              </w:tabs>
              <w:contextualSpacing/>
              <w:rPr>
                <w:bCs/>
                <w:highlight w:val="yellow"/>
              </w:rPr>
            </w:pPr>
          </w:p>
          <w:p w14:paraId="591E343D" w14:textId="77777777" w:rsidR="00A33D14" w:rsidRDefault="008D6317">
            <w:pPr>
              <w:tabs>
                <w:tab w:val="left" w:pos="540"/>
              </w:tabs>
              <w:contextualSpacing/>
              <w:rPr>
                <w:highlight w:val="yellow"/>
              </w:rPr>
            </w:pPr>
            <w:r>
              <w:rPr>
                <w:b/>
              </w:rPr>
              <w:t xml:space="preserve">Уметь: </w:t>
            </w:r>
            <w:r>
              <w:t>формировать стратегические планы развития субъектов страхового дела.</w:t>
            </w:r>
          </w:p>
        </w:tc>
      </w:tr>
      <w:tr w:rsidR="00A33D14" w14:paraId="43A2F7BC" w14:textId="77777777">
        <w:tc>
          <w:tcPr>
            <w:tcW w:w="1134" w:type="dxa"/>
            <w:shd w:val="clear" w:color="auto" w:fill="auto"/>
          </w:tcPr>
          <w:p w14:paraId="4A0946F1" w14:textId="77777777" w:rsidR="00A33D14" w:rsidRDefault="008D6317">
            <w:pPr>
              <w:tabs>
                <w:tab w:val="left" w:pos="540"/>
              </w:tabs>
              <w:contextualSpacing/>
              <w:jc w:val="both"/>
            </w:pPr>
            <w:r>
              <w:t>ПК-1</w:t>
            </w:r>
          </w:p>
        </w:tc>
        <w:tc>
          <w:tcPr>
            <w:tcW w:w="2513" w:type="dxa"/>
            <w:shd w:val="clear" w:color="auto" w:fill="auto"/>
          </w:tcPr>
          <w:p w14:paraId="60F377F8" w14:textId="77777777" w:rsidR="00A33D14" w:rsidRDefault="008D6317">
            <w:pPr>
              <w:tabs>
                <w:tab w:val="left" w:pos="540"/>
              </w:tabs>
              <w:contextualSpacing/>
              <w:jc w:val="both"/>
            </w:pPr>
            <w:r>
              <w:t xml:space="preserve">Способность разрабатывать, осваивать и внедрять новые методы и модели исследования страховых рынков и их участников, оценивать устойчивость развития страховых рынков и применять результаты </w:t>
            </w:r>
            <w:r>
              <w:lastRenderedPageBreak/>
              <w:t xml:space="preserve">в практической, научно-исследовательской, экспертной, консалтинговой деятельности в целях комплексного развития рынков страховых услуг; оценивать вклад страхования в формирование ВВП и ВРП </w:t>
            </w:r>
          </w:p>
        </w:tc>
        <w:tc>
          <w:tcPr>
            <w:tcW w:w="2614" w:type="dxa"/>
            <w:shd w:val="clear" w:color="auto" w:fill="auto"/>
          </w:tcPr>
          <w:p w14:paraId="774E5EED" w14:textId="77777777" w:rsidR="00A33D14" w:rsidRDefault="008D6317">
            <w:pPr>
              <w:jc w:val="both"/>
            </w:pPr>
            <w:r>
              <w:rPr>
                <w:color w:val="000000"/>
              </w:rPr>
              <w:lastRenderedPageBreak/>
              <w:t xml:space="preserve">1.Применяет теоретические знания для </w:t>
            </w:r>
            <w:r>
              <w:t>разработки, освоения и внедрения новых методов и моделей исследования страховых рынков и их участников.</w:t>
            </w:r>
          </w:p>
          <w:p w14:paraId="149C9147" w14:textId="77777777" w:rsidR="00A33D14" w:rsidRDefault="00A33D14">
            <w:pPr>
              <w:pStyle w:val="aff"/>
              <w:tabs>
                <w:tab w:val="left" w:pos="346"/>
                <w:tab w:val="left" w:pos="540"/>
              </w:tabs>
              <w:ind w:left="0" w:firstLine="0"/>
              <w:contextualSpacing/>
            </w:pPr>
          </w:p>
          <w:p w14:paraId="557E08EA" w14:textId="77777777" w:rsidR="00A33D14" w:rsidRDefault="00A33D14">
            <w:pPr>
              <w:pStyle w:val="aff"/>
              <w:tabs>
                <w:tab w:val="left" w:pos="346"/>
                <w:tab w:val="left" w:pos="540"/>
              </w:tabs>
              <w:ind w:left="0" w:firstLine="0"/>
              <w:contextualSpacing/>
            </w:pPr>
          </w:p>
          <w:p w14:paraId="5F28D4B8" w14:textId="77777777" w:rsidR="00A33D14" w:rsidRDefault="00A33D14">
            <w:pPr>
              <w:pStyle w:val="aff"/>
              <w:tabs>
                <w:tab w:val="left" w:pos="346"/>
                <w:tab w:val="left" w:pos="540"/>
              </w:tabs>
              <w:ind w:left="0" w:firstLine="0"/>
              <w:contextualSpacing/>
            </w:pPr>
          </w:p>
          <w:p w14:paraId="3C757D45" w14:textId="77777777" w:rsidR="00A33D14" w:rsidRDefault="00A33D14">
            <w:pPr>
              <w:pStyle w:val="aff"/>
              <w:tabs>
                <w:tab w:val="left" w:pos="346"/>
                <w:tab w:val="left" w:pos="540"/>
              </w:tabs>
              <w:ind w:left="0" w:firstLine="0"/>
              <w:contextualSpacing/>
            </w:pPr>
          </w:p>
          <w:p w14:paraId="0253A586" w14:textId="77777777" w:rsidR="00A33D14" w:rsidRDefault="00A33D14">
            <w:pPr>
              <w:pStyle w:val="aff"/>
              <w:tabs>
                <w:tab w:val="left" w:pos="346"/>
                <w:tab w:val="left" w:pos="540"/>
              </w:tabs>
              <w:ind w:left="0" w:firstLine="0"/>
              <w:contextualSpacing/>
            </w:pPr>
          </w:p>
          <w:p w14:paraId="5E01B6E8" w14:textId="77777777" w:rsidR="00A33D14" w:rsidRDefault="008D6317">
            <w:pPr>
              <w:pStyle w:val="aff"/>
              <w:tabs>
                <w:tab w:val="left" w:pos="346"/>
                <w:tab w:val="left" w:pos="540"/>
              </w:tabs>
              <w:ind w:left="0" w:firstLine="0"/>
              <w:contextualSpacing/>
            </w:pPr>
            <w:r>
              <w:t>2.Оценивает устойчивость развития страховых рынков и применяет результаты в практической, научно-исследовательской,экспертной, консалтинговой деятельности в целях комплексного развития рынков страховых услуг; оценивает вклад страхования в формирование ВВП и ВРП.</w:t>
            </w:r>
          </w:p>
        </w:tc>
        <w:tc>
          <w:tcPr>
            <w:tcW w:w="3350" w:type="dxa"/>
            <w:shd w:val="clear" w:color="auto" w:fill="auto"/>
          </w:tcPr>
          <w:p w14:paraId="02D2C917" w14:textId="77777777" w:rsidR="00A33D14" w:rsidRDefault="008D6317">
            <w:pPr>
              <w:tabs>
                <w:tab w:val="left" w:pos="540"/>
              </w:tabs>
              <w:contextualSpacing/>
              <w:rPr>
                <w:b/>
                <w:highlight w:val="yellow"/>
              </w:rPr>
            </w:pPr>
            <w:r>
              <w:rPr>
                <w:b/>
              </w:rPr>
              <w:lastRenderedPageBreak/>
              <w:t>Знать:</w:t>
            </w:r>
            <w:r>
              <w:t xml:space="preserve"> методы и модели исследования страхового рынка, показатели эффективности страхового рынка. </w:t>
            </w:r>
          </w:p>
          <w:p w14:paraId="6B792390" w14:textId="77777777" w:rsidR="00A33D14" w:rsidRDefault="00A33D14">
            <w:pPr>
              <w:tabs>
                <w:tab w:val="left" w:pos="540"/>
              </w:tabs>
              <w:contextualSpacing/>
              <w:rPr>
                <w:b/>
                <w:highlight w:val="yellow"/>
              </w:rPr>
            </w:pPr>
          </w:p>
          <w:p w14:paraId="21562B9A" w14:textId="77777777" w:rsidR="00A33D14" w:rsidRDefault="008D6317">
            <w:pPr>
              <w:tabs>
                <w:tab w:val="left" w:pos="540"/>
              </w:tabs>
              <w:contextualSpacing/>
              <w:rPr>
                <w:highlight w:val="yellow"/>
              </w:rPr>
            </w:pPr>
            <w:r>
              <w:rPr>
                <w:b/>
              </w:rPr>
              <w:t>Уметь:</w:t>
            </w:r>
            <w:r>
              <w:t xml:space="preserve"> применять результаты научных исследований страхового рынка в практической деятельности субъектов страхового дела.</w:t>
            </w:r>
          </w:p>
          <w:p w14:paraId="01D366BA" w14:textId="77777777" w:rsidR="00A33D14" w:rsidRDefault="00A33D14">
            <w:pPr>
              <w:tabs>
                <w:tab w:val="left" w:pos="540"/>
              </w:tabs>
              <w:contextualSpacing/>
              <w:rPr>
                <w:b/>
                <w:highlight w:val="yellow"/>
              </w:rPr>
            </w:pPr>
          </w:p>
          <w:p w14:paraId="26188E64" w14:textId="77777777" w:rsidR="00A33D14" w:rsidRDefault="008D6317">
            <w:pPr>
              <w:tabs>
                <w:tab w:val="left" w:pos="540"/>
              </w:tabs>
              <w:contextualSpacing/>
              <w:rPr>
                <w:bCs/>
              </w:rPr>
            </w:pPr>
            <w:r>
              <w:rPr>
                <w:b/>
              </w:rPr>
              <w:t xml:space="preserve">Знать: </w:t>
            </w:r>
            <w:r>
              <w:t>особенности научно-исследовательской деятельности в целях комплексного развития страхового рынка.</w:t>
            </w:r>
          </w:p>
          <w:p w14:paraId="171B5B3D" w14:textId="77777777" w:rsidR="00A33D14" w:rsidRDefault="00A33D14">
            <w:pPr>
              <w:tabs>
                <w:tab w:val="left" w:pos="540"/>
              </w:tabs>
              <w:contextualSpacing/>
              <w:rPr>
                <w:bCs/>
                <w:highlight w:val="yellow"/>
              </w:rPr>
            </w:pPr>
          </w:p>
          <w:p w14:paraId="0F87F387" w14:textId="77777777" w:rsidR="00A33D14" w:rsidRDefault="008D6317">
            <w:pPr>
              <w:tabs>
                <w:tab w:val="left" w:pos="540"/>
              </w:tabs>
              <w:contextualSpacing/>
              <w:rPr>
                <w:bCs/>
                <w:highlight w:val="yellow"/>
              </w:rPr>
            </w:pPr>
            <w:r>
              <w:rPr>
                <w:b/>
              </w:rPr>
              <w:t xml:space="preserve">Уметь: </w:t>
            </w:r>
            <w:r>
              <w:t>оценивать устойчивость развития страхового рынка, вклад страхования в ВВП и ВРП.</w:t>
            </w:r>
          </w:p>
          <w:p w14:paraId="6D9636A4" w14:textId="77777777" w:rsidR="00A33D14" w:rsidRDefault="00A33D14">
            <w:pPr>
              <w:tabs>
                <w:tab w:val="left" w:pos="540"/>
              </w:tabs>
              <w:contextualSpacing/>
              <w:rPr>
                <w:b/>
                <w:highlight w:val="yellow"/>
              </w:rPr>
            </w:pPr>
          </w:p>
          <w:p w14:paraId="36BB1F0D" w14:textId="77777777" w:rsidR="00A33D14" w:rsidRDefault="00A33D14">
            <w:pPr>
              <w:tabs>
                <w:tab w:val="left" w:pos="540"/>
              </w:tabs>
              <w:contextualSpacing/>
              <w:rPr>
                <w:bCs/>
                <w:highlight w:val="yellow"/>
              </w:rPr>
            </w:pPr>
          </w:p>
        </w:tc>
      </w:tr>
      <w:tr w:rsidR="00A33D14" w14:paraId="2186332B" w14:textId="77777777">
        <w:tc>
          <w:tcPr>
            <w:tcW w:w="1134" w:type="dxa"/>
            <w:shd w:val="clear" w:color="auto" w:fill="auto"/>
          </w:tcPr>
          <w:p w14:paraId="5E06C21C" w14:textId="77777777" w:rsidR="00A33D14" w:rsidRDefault="008D6317">
            <w:pPr>
              <w:tabs>
                <w:tab w:val="left" w:pos="540"/>
              </w:tabs>
              <w:contextualSpacing/>
              <w:jc w:val="both"/>
            </w:pPr>
            <w:r>
              <w:lastRenderedPageBreak/>
              <w:t>ПК-6</w:t>
            </w:r>
          </w:p>
        </w:tc>
        <w:tc>
          <w:tcPr>
            <w:tcW w:w="2513" w:type="dxa"/>
            <w:shd w:val="clear" w:color="auto" w:fill="auto"/>
          </w:tcPr>
          <w:p w14:paraId="44518BB5" w14:textId="77777777" w:rsidR="00A33D14" w:rsidRDefault="008D6317">
            <w:r>
              <w:t>Способность разрабатывать, формировать и внедрять модели функционирования страховых организаций на международном рынке; международные перестраховочные программы; регулировать и оценивать инвестиционную политику в международном страховом бизнесе; оценивать состояние страховщиков – контрагентов</w:t>
            </w:r>
          </w:p>
        </w:tc>
        <w:tc>
          <w:tcPr>
            <w:tcW w:w="2614" w:type="dxa"/>
            <w:shd w:val="clear" w:color="auto" w:fill="auto"/>
          </w:tcPr>
          <w:p w14:paraId="076968F0" w14:textId="77777777" w:rsidR="00A33D14" w:rsidRDefault="008D6317">
            <w:pPr>
              <w:pStyle w:val="Style2"/>
              <w:spacing w:line="240" w:lineRule="auto"/>
              <w:ind w:left="5" w:firstLine="0"/>
            </w:pPr>
            <w:r>
              <w:t>1.Разрабатывает, формирует и внедряет модели функционирования страховых организаций на международном рынке, международные перестраховочные программы.</w:t>
            </w:r>
          </w:p>
          <w:p w14:paraId="71EB6BEB" w14:textId="77777777" w:rsidR="00A33D14" w:rsidRDefault="00A33D14">
            <w:pPr>
              <w:pStyle w:val="aff"/>
              <w:tabs>
                <w:tab w:val="left" w:pos="0"/>
                <w:tab w:val="left" w:pos="406"/>
              </w:tabs>
              <w:ind w:left="0" w:firstLine="0"/>
              <w:contextualSpacing/>
            </w:pPr>
          </w:p>
          <w:p w14:paraId="6F980111" w14:textId="77777777" w:rsidR="00A33D14" w:rsidRDefault="00A33D14">
            <w:pPr>
              <w:pStyle w:val="aff"/>
              <w:tabs>
                <w:tab w:val="left" w:pos="0"/>
                <w:tab w:val="left" w:pos="406"/>
              </w:tabs>
              <w:ind w:left="0" w:firstLine="0"/>
              <w:contextualSpacing/>
            </w:pPr>
          </w:p>
          <w:p w14:paraId="356DDC31" w14:textId="77777777" w:rsidR="00A33D14" w:rsidRDefault="00A33D14">
            <w:pPr>
              <w:pStyle w:val="aff"/>
              <w:tabs>
                <w:tab w:val="left" w:pos="0"/>
                <w:tab w:val="left" w:pos="406"/>
              </w:tabs>
              <w:ind w:left="0" w:firstLine="0"/>
              <w:contextualSpacing/>
            </w:pPr>
          </w:p>
          <w:p w14:paraId="52A516BF" w14:textId="77777777" w:rsidR="00A33D14" w:rsidRDefault="008D6317">
            <w:pPr>
              <w:pStyle w:val="aff"/>
              <w:tabs>
                <w:tab w:val="left" w:pos="0"/>
                <w:tab w:val="left" w:pos="406"/>
              </w:tabs>
              <w:ind w:left="0" w:firstLine="0"/>
              <w:contextualSpacing/>
            </w:pPr>
            <w:r>
              <w:t>2.Регулирует и оценивает инвестиционную политику в международном страховом бизнесе, оценивает состояние страховщиков – контрагентов.</w:t>
            </w:r>
          </w:p>
        </w:tc>
        <w:tc>
          <w:tcPr>
            <w:tcW w:w="3350" w:type="dxa"/>
            <w:shd w:val="clear" w:color="auto" w:fill="auto"/>
          </w:tcPr>
          <w:p w14:paraId="22667A26" w14:textId="77777777" w:rsidR="00A33D14" w:rsidRDefault="008D6317">
            <w:pPr>
              <w:tabs>
                <w:tab w:val="left" w:pos="540"/>
              </w:tabs>
              <w:contextualSpacing/>
              <w:rPr>
                <w:b/>
                <w:highlight w:val="yellow"/>
              </w:rPr>
            </w:pPr>
            <w:r>
              <w:rPr>
                <w:b/>
              </w:rPr>
              <w:t>Знать:</w:t>
            </w:r>
            <w:r>
              <w:t xml:space="preserve"> модели функционирования страховых организаций на международном страховом рынке, международные перестраховочные программы.</w:t>
            </w:r>
          </w:p>
          <w:p w14:paraId="5068D8B3" w14:textId="77777777" w:rsidR="00A33D14" w:rsidRDefault="00A33D14">
            <w:pPr>
              <w:tabs>
                <w:tab w:val="left" w:pos="540"/>
              </w:tabs>
              <w:contextualSpacing/>
              <w:rPr>
                <w:b/>
                <w:highlight w:val="yellow"/>
              </w:rPr>
            </w:pPr>
          </w:p>
          <w:p w14:paraId="614E1D26" w14:textId="77777777" w:rsidR="00A33D14" w:rsidRDefault="008D6317">
            <w:pPr>
              <w:tabs>
                <w:tab w:val="left" w:pos="540"/>
              </w:tabs>
              <w:contextualSpacing/>
              <w:rPr>
                <w:highlight w:val="yellow"/>
              </w:rPr>
            </w:pPr>
            <w:r>
              <w:rPr>
                <w:b/>
              </w:rPr>
              <w:t>Уметь:</w:t>
            </w:r>
            <w:r>
              <w:t xml:space="preserve"> разрабатывать предложения по организации деятельности страховщиков на международном страховом рынке.</w:t>
            </w:r>
          </w:p>
          <w:p w14:paraId="0CC117A5" w14:textId="77777777" w:rsidR="00A33D14" w:rsidRDefault="00A33D14">
            <w:pPr>
              <w:tabs>
                <w:tab w:val="left" w:pos="540"/>
              </w:tabs>
              <w:contextualSpacing/>
              <w:rPr>
                <w:b/>
                <w:highlight w:val="yellow"/>
              </w:rPr>
            </w:pPr>
          </w:p>
          <w:p w14:paraId="66B4CA70" w14:textId="77777777" w:rsidR="00A33D14" w:rsidRDefault="008D6317">
            <w:pPr>
              <w:tabs>
                <w:tab w:val="left" w:pos="540"/>
              </w:tabs>
              <w:contextualSpacing/>
              <w:rPr>
                <w:highlight w:val="yellow"/>
              </w:rPr>
            </w:pPr>
            <w:r>
              <w:rPr>
                <w:b/>
              </w:rPr>
              <w:t xml:space="preserve">Знать: </w:t>
            </w:r>
            <w:r>
              <w:t>правила и методы инвестиционной деятельности страховщиков.</w:t>
            </w:r>
          </w:p>
          <w:p w14:paraId="40C71F0D" w14:textId="77777777" w:rsidR="00A33D14" w:rsidRDefault="00A33D14">
            <w:pPr>
              <w:tabs>
                <w:tab w:val="left" w:pos="540"/>
              </w:tabs>
              <w:contextualSpacing/>
              <w:rPr>
                <w:bCs/>
                <w:highlight w:val="yellow"/>
              </w:rPr>
            </w:pPr>
          </w:p>
          <w:p w14:paraId="31FF12EF" w14:textId="77777777" w:rsidR="00A33D14" w:rsidRDefault="008D6317">
            <w:pPr>
              <w:tabs>
                <w:tab w:val="left" w:pos="540"/>
              </w:tabs>
              <w:contextualSpacing/>
              <w:rPr>
                <w:highlight w:val="yellow"/>
              </w:rPr>
            </w:pPr>
            <w:r>
              <w:rPr>
                <w:b/>
              </w:rPr>
              <w:t>Уметь:</w:t>
            </w:r>
            <w:r>
              <w:t>оценивать финансовое состояние субъектов страхового дела.</w:t>
            </w:r>
          </w:p>
        </w:tc>
      </w:tr>
    </w:tbl>
    <w:p w14:paraId="3465B204" w14:textId="77777777" w:rsidR="00A33D14" w:rsidRDefault="00A33D14">
      <w:pPr>
        <w:pStyle w:val="1"/>
        <w:tabs>
          <w:tab w:val="left" w:pos="1134"/>
        </w:tabs>
        <w:ind w:left="709"/>
        <w:jc w:val="left"/>
      </w:pPr>
      <w:bookmarkStart w:id="20" w:name="_Toc28601890"/>
      <w:bookmarkEnd w:id="19"/>
    </w:p>
    <w:p w14:paraId="3C6B228A" w14:textId="77777777" w:rsidR="00A33D14" w:rsidRDefault="008D6317">
      <w:pPr>
        <w:pStyle w:val="1"/>
        <w:numPr>
          <w:ilvl w:val="0"/>
          <w:numId w:val="19"/>
        </w:numPr>
        <w:tabs>
          <w:tab w:val="left" w:pos="1134"/>
        </w:tabs>
        <w:ind w:left="0" w:firstLine="709"/>
      </w:pPr>
      <w:r>
        <w:t>Место дисциплины в структуре образовательной программы</w:t>
      </w:r>
      <w:bookmarkEnd w:id="20"/>
    </w:p>
    <w:p w14:paraId="7518CEDD" w14:textId="77777777" w:rsidR="00A33D14" w:rsidRDefault="00A33D14"/>
    <w:p w14:paraId="53C4E01B" w14:textId="77777777" w:rsidR="00A33D14" w:rsidRDefault="008D6317">
      <w:pPr>
        <w:spacing w:line="360" w:lineRule="auto"/>
        <w:ind w:firstLine="709"/>
        <w:jc w:val="both"/>
        <w:rPr>
          <w:sz w:val="28"/>
          <w:szCs w:val="28"/>
        </w:rPr>
      </w:pPr>
      <w:r>
        <w:rPr>
          <w:sz w:val="28"/>
          <w:szCs w:val="28"/>
        </w:rPr>
        <w:t>Дисциплина «Организация и регулирование страхового рынка» является обязательной дисциплиной модуля направленности программы магистратуры «Страховой бизнес» направления подготовки 38.04.08 «Финансы и кредит».</w:t>
      </w:r>
    </w:p>
    <w:p w14:paraId="42D65455" w14:textId="77777777" w:rsidR="00A33D14" w:rsidRDefault="00A33D14">
      <w:pPr>
        <w:spacing w:line="360" w:lineRule="auto"/>
        <w:ind w:firstLine="709"/>
        <w:jc w:val="both"/>
        <w:rPr>
          <w:sz w:val="28"/>
          <w:szCs w:val="28"/>
        </w:rPr>
      </w:pPr>
    </w:p>
    <w:p w14:paraId="336E29A1" w14:textId="77777777" w:rsidR="00A33D14" w:rsidRDefault="00A33D14">
      <w:pPr>
        <w:spacing w:line="360" w:lineRule="auto"/>
        <w:ind w:firstLine="709"/>
        <w:jc w:val="both"/>
        <w:rPr>
          <w:sz w:val="28"/>
          <w:szCs w:val="28"/>
        </w:rPr>
      </w:pPr>
    </w:p>
    <w:p w14:paraId="243FDCC8" w14:textId="77777777" w:rsidR="00A33D14" w:rsidRDefault="008D6317">
      <w:pPr>
        <w:pStyle w:val="1"/>
        <w:numPr>
          <w:ilvl w:val="0"/>
          <w:numId w:val="19"/>
        </w:numPr>
        <w:tabs>
          <w:tab w:val="left" w:pos="1134"/>
        </w:tabs>
        <w:ind w:left="0" w:firstLine="709"/>
        <w:jc w:val="both"/>
      </w:pPr>
      <w:bookmarkStart w:id="21" w:name="_Toc476739663"/>
      <w:bookmarkStart w:id="22" w:name="_Toc449699537"/>
      <w:bookmarkStart w:id="23" w:name="_Toc28601891"/>
      <w: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1"/>
      <w:bookmarkEnd w:id="22"/>
      <w:bookmarkEnd w:id="23"/>
    </w:p>
    <w:p w14:paraId="4105AF96" w14:textId="77777777" w:rsidR="00A33D14" w:rsidRDefault="008D6317">
      <w:pPr>
        <w:tabs>
          <w:tab w:val="left" w:pos="8222"/>
          <w:tab w:val="left" w:pos="8505"/>
        </w:tabs>
        <w:ind w:right="-1" w:firstLine="709"/>
        <w:jc w:val="right"/>
      </w:pPr>
      <w:r>
        <w:t>Таблица 1</w:t>
      </w:r>
    </w:p>
    <w:tbl>
      <w:tblPr>
        <w:tblW w:w="9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7"/>
        <w:gridCol w:w="1464"/>
        <w:gridCol w:w="1436"/>
        <w:gridCol w:w="1436"/>
      </w:tblGrid>
      <w:tr w:rsidR="00A33D14" w14:paraId="32829321" w14:textId="77777777">
        <w:trPr>
          <w:trHeight w:val="380"/>
        </w:trPr>
        <w:tc>
          <w:tcPr>
            <w:tcW w:w="6204" w:type="dxa"/>
          </w:tcPr>
          <w:p w14:paraId="122DD98C" w14:textId="77777777" w:rsidR="00A33D14" w:rsidRDefault="008D6317">
            <w:pPr>
              <w:tabs>
                <w:tab w:val="center" w:pos="4153"/>
                <w:tab w:val="right" w:pos="8306"/>
              </w:tabs>
              <w:jc w:val="center"/>
              <w:rPr>
                <w:b/>
              </w:rPr>
            </w:pPr>
            <w:r>
              <w:rPr>
                <w:b/>
              </w:rPr>
              <w:lastRenderedPageBreak/>
              <w:t>Вид учебной работы по дисциплине</w:t>
            </w:r>
          </w:p>
        </w:tc>
        <w:tc>
          <w:tcPr>
            <w:tcW w:w="1701" w:type="dxa"/>
          </w:tcPr>
          <w:p w14:paraId="03FF915A" w14:textId="77777777" w:rsidR="00A33D14" w:rsidRDefault="008D6317">
            <w:pPr>
              <w:tabs>
                <w:tab w:val="center" w:pos="4153"/>
                <w:tab w:val="right" w:pos="8306"/>
              </w:tabs>
              <w:jc w:val="center"/>
              <w:rPr>
                <w:b/>
              </w:rPr>
            </w:pPr>
            <w:r>
              <w:rPr>
                <w:b/>
              </w:rPr>
              <w:t>Всего в з/е и часах</w:t>
            </w:r>
          </w:p>
        </w:tc>
        <w:tc>
          <w:tcPr>
            <w:tcW w:w="1668" w:type="dxa"/>
          </w:tcPr>
          <w:p w14:paraId="7E77D3BA" w14:textId="77777777" w:rsidR="00A33D14" w:rsidRDefault="008D6317">
            <w:pPr>
              <w:tabs>
                <w:tab w:val="center" w:pos="4153"/>
                <w:tab w:val="right" w:pos="8306"/>
              </w:tabs>
              <w:jc w:val="center"/>
              <w:rPr>
                <w:b/>
              </w:rPr>
            </w:pPr>
            <w:r>
              <w:rPr>
                <w:b/>
              </w:rPr>
              <w:t>Модуль 2</w:t>
            </w:r>
          </w:p>
          <w:p w14:paraId="560282F3" w14:textId="77777777" w:rsidR="00A33D14" w:rsidRDefault="008D6317">
            <w:pPr>
              <w:tabs>
                <w:tab w:val="center" w:pos="4153"/>
                <w:tab w:val="right" w:pos="8306"/>
              </w:tabs>
              <w:jc w:val="center"/>
              <w:rPr>
                <w:b/>
              </w:rPr>
            </w:pPr>
            <w:r>
              <w:rPr>
                <w:b/>
              </w:rPr>
              <w:t>(в часах)</w:t>
            </w:r>
          </w:p>
        </w:tc>
        <w:tc>
          <w:tcPr>
            <w:tcW w:w="1668" w:type="dxa"/>
          </w:tcPr>
          <w:p w14:paraId="39669233" w14:textId="77777777" w:rsidR="00A33D14" w:rsidRDefault="008D6317">
            <w:pPr>
              <w:tabs>
                <w:tab w:val="center" w:pos="4153"/>
                <w:tab w:val="right" w:pos="8306"/>
              </w:tabs>
              <w:jc w:val="center"/>
              <w:rPr>
                <w:b/>
              </w:rPr>
            </w:pPr>
            <w:r>
              <w:rPr>
                <w:b/>
              </w:rPr>
              <w:t>Модуль 3</w:t>
            </w:r>
          </w:p>
          <w:p w14:paraId="2F0373EA" w14:textId="77777777" w:rsidR="00A33D14" w:rsidRDefault="008D6317">
            <w:pPr>
              <w:tabs>
                <w:tab w:val="center" w:pos="4153"/>
                <w:tab w:val="right" w:pos="8306"/>
              </w:tabs>
              <w:jc w:val="center"/>
              <w:rPr>
                <w:b/>
              </w:rPr>
            </w:pPr>
            <w:r>
              <w:rPr>
                <w:b/>
              </w:rPr>
              <w:t>(в часах)</w:t>
            </w:r>
          </w:p>
        </w:tc>
      </w:tr>
      <w:tr w:rsidR="00A33D14" w14:paraId="21ACCF43" w14:textId="77777777">
        <w:trPr>
          <w:trHeight w:val="477"/>
        </w:trPr>
        <w:tc>
          <w:tcPr>
            <w:tcW w:w="6204" w:type="dxa"/>
          </w:tcPr>
          <w:p w14:paraId="56531887" w14:textId="77777777" w:rsidR="00A33D14" w:rsidRDefault="008D6317">
            <w:pPr>
              <w:tabs>
                <w:tab w:val="center" w:pos="4153"/>
                <w:tab w:val="right" w:pos="8306"/>
              </w:tabs>
              <w:rPr>
                <w:b/>
              </w:rPr>
            </w:pPr>
            <w:r>
              <w:rPr>
                <w:b/>
              </w:rPr>
              <w:t>Общая трудоёмкость дисциплины</w:t>
            </w:r>
          </w:p>
        </w:tc>
        <w:tc>
          <w:tcPr>
            <w:tcW w:w="1701" w:type="dxa"/>
            <w:vAlign w:val="center"/>
          </w:tcPr>
          <w:p w14:paraId="4CE0CE15" w14:textId="77777777" w:rsidR="00A33D14" w:rsidRDefault="008D6317">
            <w:pPr>
              <w:jc w:val="center"/>
              <w:rPr>
                <w:b/>
              </w:rPr>
            </w:pPr>
            <w:r>
              <w:rPr>
                <w:b/>
              </w:rPr>
              <w:t>4/144</w:t>
            </w:r>
          </w:p>
        </w:tc>
        <w:tc>
          <w:tcPr>
            <w:tcW w:w="1668" w:type="dxa"/>
            <w:vAlign w:val="center"/>
          </w:tcPr>
          <w:p w14:paraId="674EC9B4" w14:textId="77777777" w:rsidR="00A33D14" w:rsidRDefault="008D6317">
            <w:pPr>
              <w:jc w:val="center"/>
              <w:rPr>
                <w:b/>
              </w:rPr>
            </w:pPr>
            <w:r>
              <w:rPr>
                <w:b/>
              </w:rPr>
              <w:t>76</w:t>
            </w:r>
          </w:p>
        </w:tc>
        <w:tc>
          <w:tcPr>
            <w:tcW w:w="1668" w:type="dxa"/>
            <w:vAlign w:val="center"/>
          </w:tcPr>
          <w:p w14:paraId="549CE292" w14:textId="77777777" w:rsidR="00A33D14" w:rsidRDefault="008D6317">
            <w:pPr>
              <w:jc w:val="center"/>
              <w:rPr>
                <w:b/>
              </w:rPr>
            </w:pPr>
            <w:r>
              <w:rPr>
                <w:b/>
              </w:rPr>
              <w:t>68</w:t>
            </w:r>
          </w:p>
        </w:tc>
      </w:tr>
      <w:tr w:rsidR="00A33D14" w14:paraId="6F377F1A" w14:textId="77777777">
        <w:tc>
          <w:tcPr>
            <w:tcW w:w="6204" w:type="dxa"/>
          </w:tcPr>
          <w:p w14:paraId="7D97F71B" w14:textId="77777777" w:rsidR="00A33D14" w:rsidRDefault="008D6317">
            <w:pPr>
              <w:tabs>
                <w:tab w:val="center" w:pos="4153"/>
                <w:tab w:val="right" w:pos="8306"/>
              </w:tabs>
              <w:rPr>
                <w:b/>
                <w:i/>
              </w:rPr>
            </w:pPr>
            <w:r>
              <w:rPr>
                <w:b/>
                <w:i/>
              </w:rPr>
              <w:t>Контактная работа - Аудиторные занятия</w:t>
            </w:r>
          </w:p>
        </w:tc>
        <w:tc>
          <w:tcPr>
            <w:tcW w:w="1701" w:type="dxa"/>
          </w:tcPr>
          <w:p w14:paraId="49EFC8BC" w14:textId="77777777" w:rsidR="00A33D14" w:rsidRDefault="008D6317">
            <w:pPr>
              <w:jc w:val="center"/>
            </w:pPr>
            <w:r>
              <w:t>54</w:t>
            </w:r>
          </w:p>
        </w:tc>
        <w:tc>
          <w:tcPr>
            <w:tcW w:w="1668" w:type="dxa"/>
          </w:tcPr>
          <w:p w14:paraId="0EF4ACF1" w14:textId="77777777" w:rsidR="00A33D14" w:rsidRDefault="008D6317">
            <w:pPr>
              <w:jc w:val="center"/>
            </w:pPr>
            <w:r>
              <w:t>30</w:t>
            </w:r>
          </w:p>
        </w:tc>
        <w:tc>
          <w:tcPr>
            <w:tcW w:w="1668" w:type="dxa"/>
          </w:tcPr>
          <w:p w14:paraId="5B9B4874" w14:textId="77777777" w:rsidR="00A33D14" w:rsidRDefault="008D6317">
            <w:pPr>
              <w:jc w:val="center"/>
            </w:pPr>
            <w:r>
              <w:t>24</w:t>
            </w:r>
          </w:p>
        </w:tc>
      </w:tr>
      <w:tr w:rsidR="00A33D14" w14:paraId="114A3440" w14:textId="77777777">
        <w:tc>
          <w:tcPr>
            <w:tcW w:w="6204" w:type="dxa"/>
          </w:tcPr>
          <w:p w14:paraId="3F13F70A" w14:textId="77777777" w:rsidR="00A33D14" w:rsidRDefault="008D6317">
            <w:pPr>
              <w:tabs>
                <w:tab w:val="center" w:pos="4153"/>
                <w:tab w:val="right" w:pos="8306"/>
              </w:tabs>
              <w:rPr>
                <w:b/>
                <w:i/>
              </w:rPr>
            </w:pPr>
            <w:r>
              <w:rPr>
                <w:b/>
                <w:i/>
              </w:rPr>
              <w:t xml:space="preserve">Лекции </w:t>
            </w:r>
          </w:p>
        </w:tc>
        <w:tc>
          <w:tcPr>
            <w:tcW w:w="1701" w:type="dxa"/>
          </w:tcPr>
          <w:p w14:paraId="7BF9185D" w14:textId="77777777" w:rsidR="00A33D14" w:rsidRDefault="008D6317">
            <w:pPr>
              <w:jc w:val="center"/>
            </w:pPr>
            <w:r>
              <w:t>18</w:t>
            </w:r>
          </w:p>
        </w:tc>
        <w:tc>
          <w:tcPr>
            <w:tcW w:w="1668" w:type="dxa"/>
          </w:tcPr>
          <w:p w14:paraId="1E28B0E8" w14:textId="77777777" w:rsidR="00A33D14" w:rsidRDefault="008D6317">
            <w:pPr>
              <w:jc w:val="center"/>
            </w:pPr>
            <w:r>
              <w:t>10</w:t>
            </w:r>
          </w:p>
        </w:tc>
        <w:tc>
          <w:tcPr>
            <w:tcW w:w="1668" w:type="dxa"/>
          </w:tcPr>
          <w:p w14:paraId="1A177758" w14:textId="77777777" w:rsidR="00A33D14" w:rsidRDefault="008D6317">
            <w:pPr>
              <w:jc w:val="center"/>
            </w:pPr>
            <w:r>
              <w:t>8</w:t>
            </w:r>
          </w:p>
        </w:tc>
      </w:tr>
      <w:tr w:rsidR="00A33D14" w14:paraId="3D12CA30" w14:textId="77777777">
        <w:tc>
          <w:tcPr>
            <w:tcW w:w="6204" w:type="dxa"/>
          </w:tcPr>
          <w:p w14:paraId="66C34773" w14:textId="77777777" w:rsidR="00A33D14" w:rsidRDefault="008D6317">
            <w:pPr>
              <w:tabs>
                <w:tab w:val="center" w:pos="4153"/>
                <w:tab w:val="right" w:pos="8306"/>
              </w:tabs>
              <w:rPr>
                <w:b/>
                <w:i/>
              </w:rPr>
            </w:pPr>
            <w:r>
              <w:rPr>
                <w:b/>
                <w:i/>
              </w:rPr>
              <w:t xml:space="preserve">Семинары, практические занятия  </w:t>
            </w:r>
          </w:p>
        </w:tc>
        <w:tc>
          <w:tcPr>
            <w:tcW w:w="1701" w:type="dxa"/>
          </w:tcPr>
          <w:p w14:paraId="6C98FC90" w14:textId="77777777" w:rsidR="00A33D14" w:rsidRDefault="008D6317">
            <w:pPr>
              <w:jc w:val="center"/>
            </w:pPr>
            <w:r>
              <w:t>36</w:t>
            </w:r>
          </w:p>
        </w:tc>
        <w:tc>
          <w:tcPr>
            <w:tcW w:w="1668" w:type="dxa"/>
          </w:tcPr>
          <w:p w14:paraId="441E0ED5" w14:textId="77777777" w:rsidR="00A33D14" w:rsidRDefault="008D6317">
            <w:pPr>
              <w:jc w:val="center"/>
            </w:pPr>
            <w:r>
              <w:t>20</w:t>
            </w:r>
          </w:p>
        </w:tc>
        <w:tc>
          <w:tcPr>
            <w:tcW w:w="1668" w:type="dxa"/>
          </w:tcPr>
          <w:p w14:paraId="502BD838" w14:textId="77777777" w:rsidR="00A33D14" w:rsidRDefault="008D6317">
            <w:pPr>
              <w:jc w:val="center"/>
            </w:pPr>
            <w:r>
              <w:t>16</w:t>
            </w:r>
          </w:p>
        </w:tc>
      </w:tr>
      <w:tr w:rsidR="00A33D14" w14:paraId="6B15CA7B" w14:textId="77777777">
        <w:tc>
          <w:tcPr>
            <w:tcW w:w="6204" w:type="dxa"/>
          </w:tcPr>
          <w:p w14:paraId="14E37838" w14:textId="77777777" w:rsidR="00A33D14" w:rsidRDefault="008D6317">
            <w:pPr>
              <w:tabs>
                <w:tab w:val="center" w:pos="4153"/>
                <w:tab w:val="right" w:pos="8306"/>
              </w:tabs>
              <w:rPr>
                <w:b/>
                <w:i/>
              </w:rPr>
            </w:pPr>
            <w:r>
              <w:rPr>
                <w:b/>
                <w:i/>
              </w:rPr>
              <w:t>Самостоятельная работа</w:t>
            </w:r>
          </w:p>
        </w:tc>
        <w:tc>
          <w:tcPr>
            <w:tcW w:w="1701" w:type="dxa"/>
          </w:tcPr>
          <w:p w14:paraId="7587BB95" w14:textId="77777777" w:rsidR="00A33D14" w:rsidRDefault="008D6317">
            <w:pPr>
              <w:jc w:val="center"/>
            </w:pPr>
            <w:r>
              <w:t>90</w:t>
            </w:r>
          </w:p>
        </w:tc>
        <w:tc>
          <w:tcPr>
            <w:tcW w:w="1668" w:type="dxa"/>
          </w:tcPr>
          <w:p w14:paraId="733428A7" w14:textId="77777777" w:rsidR="00A33D14" w:rsidRDefault="008D6317">
            <w:pPr>
              <w:jc w:val="center"/>
            </w:pPr>
            <w:r>
              <w:t>46</w:t>
            </w:r>
          </w:p>
        </w:tc>
        <w:tc>
          <w:tcPr>
            <w:tcW w:w="1668" w:type="dxa"/>
          </w:tcPr>
          <w:p w14:paraId="330893AB" w14:textId="77777777" w:rsidR="00A33D14" w:rsidRDefault="008D6317">
            <w:pPr>
              <w:jc w:val="center"/>
            </w:pPr>
            <w:r>
              <w:t>44</w:t>
            </w:r>
          </w:p>
        </w:tc>
      </w:tr>
      <w:tr w:rsidR="00A33D14" w14:paraId="1DCDD8F7" w14:textId="77777777">
        <w:tc>
          <w:tcPr>
            <w:tcW w:w="6204" w:type="dxa"/>
          </w:tcPr>
          <w:p w14:paraId="3E05B5D6" w14:textId="77777777" w:rsidR="00A33D14" w:rsidRDefault="008D6317">
            <w:pPr>
              <w:tabs>
                <w:tab w:val="center" w:pos="4153"/>
                <w:tab w:val="right" w:pos="8306"/>
              </w:tabs>
              <w:rPr>
                <w:b/>
                <w:i/>
              </w:rPr>
            </w:pPr>
            <w:r>
              <w:t>Вид текущего контроля</w:t>
            </w:r>
          </w:p>
        </w:tc>
        <w:tc>
          <w:tcPr>
            <w:tcW w:w="1701" w:type="dxa"/>
          </w:tcPr>
          <w:p w14:paraId="7C1DB4F8" w14:textId="77777777" w:rsidR="00A33D14" w:rsidRDefault="008D6317">
            <w:pPr>
              <w:jc w:val="center"/>
            </w:pPr>
            <w:r>
              <w:t>Проектная работа</w:t>
            </w:r>
          </w:p>
        </w:tc>
        <w:tc>
          <w:tcPr>
            <w:tcW w:w="1668" w:type="dxa"/>
          </w:tcPr>
          <w:p w14:paraId="1AB49352" w14:textId="77777777" w:rsidR="00A33D14" w:rsidRDefault="00A33D14">
            <w:pPr>
              <w:jc w:val="center"/>
            </w:pPr>
          </w:p>
        </w:tc>
        <w:tc>
          <w:tcPr>
            <w:tcW w:w="1668" w:type="dxa"/>
          </w:tcPr>
          <w:p w14:paraId="1C8462C5" w14:textId="77777777" w:rsidR="00A33D14" w:rsidRDefault="008D6317">
            <w:pPr>
              <w:jc w:val="center"/>
            </w:pPr>
            <w:r>
              <w:t>Проектная работа</w:t>
            </w:r>
          </w:p>
        </w:tc>
      </w:tr>
      <w:tr w:rsidR="00A33D14" w14:paraId="3483E086" w14:textId="77777777">
        <w:trPr>
          <w:trHeight w:val="411"/>
        </w:trPr>
        <w:tc>
          <w:tcPr>
            <w:tcW w:w="6204" w:type="dxa"/>
          </w:tcPr>
          <w:p w14:paraId="7D093473" w14:textId="77777777" w:rsidR="00A33D14" w:rsidRDefault="008D6317">
            <w:pPr>
              <w:tabs>
                <w:tab w:val="center" w:pos="4153"/>
                <w:tab w:val="right" w:pos="8306"/>
              </w:tabs>
            </w:pPr>
            <w:r>
              <w:t>Вид промежуточной аттестации</w:t>
            </w:r>
          </w:p>
        </w:tc>
        <w:tc>
          <w:tcPr>
            <w:tcW w:w="1701" w:type="dxa"/>
          </w:tcPr>
          <w:p w14:paraId="652E0CDF" w14:textId="77777777" w:rsidR="00A33D14" w:rsidRDefault="008D6317">
            <w:pPr>
              <w:tabs>
                <w:tab w:val="center" w:pos="4153"/>
                <w:tab w:val="right" w:pos="8306"/>
              </w:tabs>
              <w:jc w:val="center"/>
            </w:pPr>
            <w:r>
              <w:t xml:space="preserve">Зачет / </w:t>
            </w:r>
          </w:p>
          <w:p w14:paraId="32B0B2D6" w14:textId="77777777" w:rsidR="00A33D14" w:rsidRDefault="008D6317">
            <w:pPr>
              <w:tabs>
                <w:tab w:val="center" w:pos="4153"/>
                <w:tab w:val="right" w:pos="8306"/>
              </w:tabs>
              <w:jc w:val="center"/>
            </w:pPr>
            <w:r>
              <w:t>экзамен</w:t>
            </w:r>
          </w:p>
        </w:tc>
        <w:tc>
          <w:tcPr>
            <w:tcW w:w="1668" w:type="dxa"/>
          </w:tcPr>
          <w:p w14:paraId="3FC97DD4" w14:textId="77777777" w:rsidR="00A33D14" w:rsidRDefault="008D6317">
            <w:pPr>
              <w:tabs>
                <w:tab w:val="center" w:pos="4153"/>
                <w:tab w:val="right" w:pos="8306"/>
              </w:tabs>
              <w:jc w:val="center"/>
            </w:pPr>
            <w:r>
              <w:t>Зачет</w:t>
            </w:r>
          </w:p>
        </w:tc>
        <w:tc>
          <w:tcPr>
            <w:tcW w:w="1668" w:type="dxa"/>
          </w:tcPr>
          <w:p w14:paraId="2FED0FCC" w14:textId="77777777" w:rsidR="00A33D14" w:rsidRDefault="008D6317">
            <w:pPr>
              <w:tabs>
                <w:tab w:val="center" w:pos="4153"/>
                <w:tab w:val="right" w:pos="8306"/>
              </w:tabs>
              <w:jc w:val="center"/>
            </w:pPr>
            <w:bookmarkStart w:id="24" w:name="_Toc476739664"/>
            <w:bookmarkStart w:id="25" w:name="_Toc449699538"/>
            <w:bookmarkStart w:id="26" w:name="_Toc28601892"/>
            <w:r>
              <w:t>Экзамен</w:t>
            </w:r>
          </w:p>
        </w:tc>
      </w:tr>
    </w:tbl>
    <w:p w14:paraId="42493F3C" w14:textId="77777777" w:rsidR="00A33D14" w:rsidRDefault="00A33D14">
      <w:pPr>
        <w:pStyle w:val="1"/>
        <w:tabs>
          <w:tab w:val="left" w:pos="1134"/>
        </w:tabs>
        <w:ind w:left="709"/>
        <w:jc w:val="both"/>
      </w:pPr>
    </w:p>
    <w:p w14:paraId="0F0BB060" w14:textId="77777777" w:rsidR="00A33D14" w:rsidRDefault="008D6317">
      <w:pPr>
        <w:pStyle w:val="1"/>
        <w:numPr>
          <w:ilvl w:val="0"/>
          <w:numId w:val="19"/>
        </w:numPr>
        <w:tabs>
          <w:tab w:val="left" w:pos="1134"/>
        </w:tabs>
        <w:ind w:left="0" w:firstLine="709"/>
        <w:jc w:val="both"/>
      </w:pPr>
      <w: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4"/>
      <w:bookmarkEnd w:id="25"/>
      <w:bookmarkEnd w:id="26"/>
    </w:p>
    <w:p w14:paraId="4E7A029B" w14:textId="77777777" w:rsidR="00A33D14" w:rsidRDefault="00A33D14">
      <w:pPr>
        <w:pStyle w:val="1"/>
        <w:ind w:left="1455"/>
        <w:jc w:val="left"/>
      </w:pPr>
      <w:bookmarkStart w:id="27" w:name="_Toc476739665"/>
      <w:bookmarkStart w:id="28" w:name="_Toc449699539"/>
      <w:bookmarkStart w:id="29" w:name="_Toc415149560"/>
      <w:bookmarkStart w:id="30" w:name="_Toc28601893"/>
    </w:p>
    <w:p w14:paraId="39C2C2D6" w14:textId="77777777" w:rsidR="00A33D14" w:rsidRDefault="008D6317">
      <w:pPr>
        <w:pStyle w:val="1"/>
        <w:numPr>
          <w:ilvl w:val="1"/>
          <w:numId w:val="20"/>
        </w:numPr>
      </w:pPr>
      <w:r>
        <w:t xml:space="preserve"> Содержание дисциплины</w:t>
      </w:r>
      <w:bookmarkEnd w:id="27"/>
      <w:bookmarkEnd w:id="28"/>
      <w:bookmarkEnd w:id="29"/>
      <w:bookmarkEnd w:id="30"/>
    </w:p>
    <w:p w14:paraId="7FB94D00" w14:textId="77777777" w:rsidR="00A33D14" w:rsidRDefault="00A33D14"/>
    <w:p w14:paraId="02CC0139" w14:textId="77777777" w:rsidR="00A33D14" w:rsidRDefault="00A33D14">
      <w:pPr>
        <w:spacing w:line="360" w:lineRule="auto"/>
        <w:rPr>
          <w:b/>
          <w:bCs/>
          <w:sz w:val="28"/>
          <w:szCs w:val="28"/>
        </w:rPr>
      </w:pPr>
    </w:p>
    <w:p w14:paraId="6757A3DF" w14:textId="77777777" w:rsidR="00A33D14" w:rsidRDefault="008D6317">
      <w:pPr>
        <w:spacing w:line="360" w:lineRule="auto"/>
        <w:rPr>
          <w:b/>
          <w:bCs/>
          <w:sz w:val="28"/>
          <w:szCs w:val="28"/>
        </w:rPr>
      </w:pPr>
      <w:r>
        <w:rPr>
          <w:b/>
          <w:bCs/>
          <w:sz w:val="28"/>
          <w:szCs w:val="28"/>
        </w:rPr>
        <w:t>Тема 1. Теоретические основы страхового рынка</w:t>
      </w:r>
    </w:p>
    <w:p w14:paraId="52282A18" w14:textId="77777777" w:rsidR="00A33D14" w:rsidRDefault="008D6317">
      <w:pPr>
        <w:spacing w:line="360" w:lineRule="auto"/>
        <w:rPr>
          <w:sz w:val="28"/>
          <w:szCs w:val="28"/>
        </w:rPr>
      </w:pPr>
      <w:r>
        <w:rPr>
          <w:sz w:val="28"/>
          <w:szCs w:val="28"/>
        </w:rPr>
        <w:t xml:space="preserve">Необходимость и содержание междисциплинарного подхода к исследованию процессов в страховой сфере. Применение теории рынка к страхованию. </w:t>
      </w:r>
    </w:p>
    <w:p w14:paraId="69E3CB55" w14:textId="77777777" w:rsidR="00A33D14" w:rsidRDefault="008D6317">
      <w:pPr>
        <w:spacing w:line="360" w:lineRule="auto"/>
        <w:rPr>
          <w:sz w:val="28"/>
          <w:szCs w:val="28"/>
        </w:rPr>
      </w:pPr>
      <w:r>
        <w:rPr>
          <w:sz w:val="28"/>
          <w:szCs w:val="28"/>
        </w:rPr>
        <w:tab/>
        <w:t>Страховой товар, его сущность, содержание, структура и специфические характеристики. Спрос и предложение на страховом рынке. Основные факторы, эластичность.  Основные факторы производства на страховом рынке. Издержки в страховой деятельности. Особенности проявления современных рыночных теорий на российском страховом рынке.</w:t>
      </w:r>
    </w:p>
    <w:p w14:paraId="62FC7C4E" w14:textId="77777777" w:rsidR="00A33D14" w:rsidRDefault="008D6317">
      <w:pPr>
        <w:spacing w:line="360" w:lineRule="auto"/>
        <w:rPr>
          <w:sz w:val="28"/>
          <w:szCs w:val="28"/>
        </w:rPr>
      </w:pPr>
      <w:r>
        <w:rPr>
          <w:sz w:val="28"/>
          <w:szCs w:val="28"/>
        </w:rPr>
        <w:tab/>
        <w:t>Показатели эффективности страхового рынка. Роль государства на российском страховом рынке. Различные стороны организации страхового рынка.</w:t>
      </w:r>
    </w:p>
    <w:p w14:paraId="0B39A2EB" w14:textId="77777777" w:rsidR="00A33D14" w:rsidRDefault="008D6317">
      <w:pPr>
        <w:spacing w:line="360" w:lineRule="auto"/>
        <w:rPr>
          <w:sz w:val="28"/>
          <w:szCs w:val="28"/>
        </w:rPr>
      </w:pPr>
      <w:r>
        <w:rPr>
          <w:sz w:val="28"/>
          <w:szCs w:val="28"/>
        </w:rPr>
        <w:t xml:space="preserve"> </w:t>
      </w:r>
    </w:p>
    <w:p w14:paraId="3D2BB809" w14:textId="77777777" w:rsidR="00A33D14" w:rsidRDefault="00A33D14">
      <w:pPr>
        <w:spacing w:line="360" w:lineRule="auto"/>
        <w:rPr>
          <w:b/>
          <w:bCs/>
          <w:sz w:val="28"/>
          <w:szCs w:val="28"/>
        </w:rPr>
      </w:pPr>
    </w:p>
    <w:p w14:paraId="5140009E" w14:textId="77777777" w:rsidR="00A33D14" w:rsidRDefault="00A33D14">
      <w:pPr>
        <w:spacing w:line="360" w:lineRule="auto"/>
        <w:rPr>
          <w:b/>
          <w:bCs/>
          <w:sz w:val="28"/>
          <w:szCs w:val="28"/>
        </w:rPr>
      </w:pPr>
    </w:p>
    <w:p w14:paraId="1F6494F4" w14:textId="77777777" w:rsidR="00A33D14" w:rsidRDefault="008D6317">
      <w:pPr>
        <w:spacing w:line="360" w:lineRule="auto"/>
        <w:rPr>
          <w:b/>
          <w:bCs/>
          <w:sz w:val="28"/>
          <w:szCs w:val="28"/>
        </w:rPr>
      </w:pPr>
      <w:r>
        <w:rPr>
          <w:b/>
          <w:bCs/>
          <w:sz w:val="28"/>
          <w:szCs w:val="28"/>
        </w:rPr>
        <w:t>Тема 2  Современная  конъюнктура и эволюция страхового рынка в Российской Федерации.</w:t>
      </w:r>
    </w:p>
    <w:p w14:paraId="70B3092A" w14:textId="77777777" w:rsidR="00A33D14" w:rsidRDefault="008D6317">
      <w:pPr>
        <w:spacing w:line="360" w:lineRule="auto"/>
        <w:ind w:firstLine="708"/>
        <w:jc w:val="both"/>
        <w:rPr>
          <w:sz w:val="28"/>
          <w:szCs w:val="28"/>
        </w:rPr>
      </w:pPr>
      <w:r>
        <w:rPr>
          <w:sz w:val="28"/>
          <w:szCs w:val="28"/>
        </w:rPr>
        <w:lastRenderedPageBreak/>
        <w:t xml:space="preserve">Эволюция российского страхового рынка. Различные модели регулирования страховой деятельности. </w:t>
      </w:r>
    </w:p>
    <w:p w14:paraId="1F7376C3" w14:textId="77777777" w:rsidR="00A33D14" w:rsidRDefault="008D6317">
      <w:pPr>
        <w:spacing w:line="360" w:lineRule="auto"/>
        <w:ind w:firstLine="708"/>
        <w:jc w:val="both"/>
        <w:rPr>
          <w:sz w:val="28"/>
          <w:szCs w:val="28"/>
        </w:rPr>
      </w:pPr>
      <w:r>
        <w:rPr>
          <w:sz w:val="28"/>
          <w:szCs w:val="28"/>
        </w:rPr>
        <w:t>Состав, структура и организация современного российского страхового рынка. Продуктовая, субъектная, территориальная организация российского страхового рынка. Ядро и инфраструктура российского страхового рынка. Классификация в страховании.</w:t>
      </w:r>
    </w:p>
    <w:p w14:paraId="2B9FDCE6" w14:textId="77777777" w:rsidR="00A33D14" w:rsidRDefault="008D6317">
      <w:pPr>
        <w:spacing w:line="360" w:lineRule="auto"/>
        <w:ind w:firstLine="708"/>
        <w:jc w:val="both"/>
        <w:rPr>
          <w:sz w:val="28"/>
          <w:szCs w:val="28"/>
        </w:rPr>
      </w:pPr>
      <w:r>
        <w:rPr>
          <w:sz w:val="28"/>
          <w:szCs w:val="28"/>
        </w:rPr>
        <w:t>Правовое положение участников страховых отношений и субъектов страхового дела. Современное состояние правовой основы российского страхового рынка и перспективы ее развития</w:t>
      </w:r>
    </w:p>
    <w:p w14:paraId="2EEA3707" w14:textId="77777777" w:rsidR="00A33D14" w:rsidRDefault="008D6317">
      <w:pPr>
        <w:spacing w:line="360" w:lineRule="auto"/>
        <w:ind w:firstLine="708"/>
        <w:jc w:val="both"/>
        <w:rPr>
          <w:sz w:val="28"/>
          <w:szCs w:val="28"/>
        </w:rPr>
      </w:pPr>
      <w:r>
        <w:rPr>
          <w:sz w:val="28"/>
          <w:szCs w:val="28"/>
        </w:rPr>
        <w:t>Современное состояние страхового рынка в Российской Федерации, количественные показатели и качественные характеристики.</w:t>
      </w:r>
    </w:p>
    <w:p w14:paraId="6A4DC85B" w14:textId="77777777" w:rsidR="00A33D14" w:rsidRDefault="008D6317">
      <w:pPr>
        <w:pStyle w:val="11"/>
      </w:pPr>
      <w:r>
        <w:rPr>
          <w:b w:val="0"/>
        </w:rPr>
        <w:t>Правовое положение участников страховых отношений и субъектов страхового дела. Законодательные требования к организации российского страхового рынка.  Основные принципы страховой деятельности.</w:t>
      </w:r>
    </w:p>
    <w:p w14:paraId="450C2978" w14:textId="77777777" w:rsidR="00A33D14" w:rsidRDefault="00A33D14">
      <w:pPr>
        <w:pStyle w:val="11"/>
        <w:rPr>
          <w:b w:val="0"/>
        </w:rPr>
      </w:pPr>
    </w:p>
    <w:p w14:paraId="7E9FB556" w14:textId="77777777" w:rsidR="00A33D14" w:rsidRDefault="00A33D14">
      <w:pPr>
        <w:pStyle w:val="11"/>
        <w:rPr>
          <w:b w:val="0"/>
        </w:rPr>
      </w:pPr>
    </w:p>
    <w:p w14:paraId="4FFC8ECA" w14:textId="77777777" w:rsidR="00A33D14" w:rsidRDefault="008D6317">
      <w:pPr>
        <w:pStyle w:val="11"/>
      </w:pPr>
      <w:r>
        <w:t>Тема 3. Регулирование страхового рынка и страховой надзор в Российской Федерации.</w:t>
      </w:r>
    </w:p>
    <w:p w14:paraId="26FEC09D" w14:textId="77777777" w:rsidR="00A33D14" w:rsidRDefault="008D6317">
      <w:pPr>
        <w:spacing w:line="360" w:lineRule="auto"/>
        <w:ind w:firstLine="709"/>
        <w:jc w:val="both"/>
        <w:rPr>
          <w:sz w:val="28"/>
          <w:szCs w:val="28"/>
        </w:rPr>
      </w:pPr>
      <w:r>
        <w:rPr>
          <w:sz w:val="28"/>
          <w:szCs w:val="28"/>
        </w:rPr>
        <w:t xml:space="preserve">Объективная необходимость государственного регулирования страхового рынка. Различные модели регулирования страхового рынка. Регулирование страхового рынка и страховой надзор, соотношение и общие принципы. </w:t>
      </w:r>
    </w:p>
    <w:p w14:paraId="163009B9" w14:textId="77777777" w:rsidR="00A33D14" w:rsidRDefault="008D6317">
      <w:pPr>
        <w:spacing w:line="360" w:lineRule="auto"/>
        <w:ind w:firstLine="709"/>
        <w:jc w:val="both"/>
        <w:rPr>
          <w:sz w:val="28"/>
          <w:szCs w:val="28"/>
        </w:rPr>
      </w:pPr>
      <w:r>
        <w:rPr>
          <w:sz w:val="28"/>
          <w:szCs w:val="28"/>
        </w:rPr>
        <w:t xml:space="preserve">Роль Центрального Банка РФ как мегарегулятора по реализации мер регулирования страхового рынка. Риск-ориентированный подход к регулированию страхового рынка в Российской Федерации. Новые подходы и требования к обеспечению финансовой устойчивости страховщиков. </w:t>
      </w:r>
    </w:p>
    <w:p w14:paraId="4BF1CB02" w14:textId="77777777" w:rsidR="00A33D14" w:rsidRDefault="008D6317">
      <w:pPr>
        <w:spacing w:line="360" w:lineRule="auto"/>
        <w:ind w:firstLine="709"/>
        <w:jc w:val="both"/>
        <w:rPr>
          <w:sz w:val="28"/>
          <w:szCs w:val="28"/>
        </w:rPr>
      </w:pPr>
      <w:r>
        <w:rPr>
          <w:sz w:val="28"/>
          <w:szCs w:val="28"/>
        </w:rPr>
        <w:t>Страховой надзор: содержание и основные направления. Лицензирование страховой деятельности, приостановление и отзыв лицензии.</w:t>
      </w:r>
    </w:p>
    <w:p w14:paraId="1605EC89" w14:textId="77777777" w:rsidR="00A33D14" w:rsidRDefault="008D6317">
      <w:pPr>
        <w:spacing w:line="360" w:lineRule="auto"/>
        <w:ind w:firstLine="709"/>
        <w:jc w:val="both"/>
        <w:rPr>
          <w:sz w:val="28"/>
          <w:szCs w:val="28"/>
        </w:rPr>
      </w:pPr>
      <w:r>
        <w:rPr>
          <w:sz w:val="28"/>
          <w:szCs w:val="28"/>
        </w:rPr>
        <w:t xml:space="preserve"> Налоговое регулирование. Антимонопольное регулирование. Финансовый уполномоченный. Значение страховой сферы для иных финансовых рынков.</w:t>
      </w:r>
    </w:p>
    <w:p w14:paraId="7C501151" w14:textId="77777777" w:rsidR="00A33D14" w:rsidRDefault="008D6317">
      <w:pPr>
        <w:spacing w:line="360" w:lineRule="auto"/>
        <w:ind w:firstLine="709"/>
        <w:jc w:val="both"/>
        <w:rPr>
          <w:sz w:val="28"/>
          <w:szCs w:val="28"/>
        </w:rPr>
      </w:pPr>
      <w:r>
        <w:rPr>
          <w:sz w:val="28"/>
          <w:szCs w:val="28"/>
        </w:rPr>
        <w:lastRenderedPageBreak/>
        <w:t>Понятие и основные цели саморегулирования. Правовые основы и организация саморегулирования в страховой деятельности. Место и роль СРО субъектов страхового дела в выработке государственной политики по развитию страховой сферы, совершенствовании страхового законодательства и реализации надзорных функций. Основные направления деятельности СРО различных субъектов страхового дела. Особенности взаимоотношений СРО, их участников и регулятора страховой деятельности. Состояние и необходимые направления модернизации института саморегулирования на страховом рынке России.</w:t>
      </w:r>
    </w:p>
    <w:p w14:paraId="2FF9FC62" w14:textId="77777777" w:rsidR="00B14329" w:rsidRDefault="00B14329">
      <w:pPr>
        <w:spacing w:line="360" w:lineRule="auto"/>
        <w:ind w:firstLine="709"/>
        <w:jc w:val="both"/>
        <w:rPr>
          <w:sz w:val="28"/>
          <w:szCs w:val="28"/>
        </w:rPr>
      </w:pPr>
    </w:p>
    <w:p w14:paraId="26B5508E" w14:textId="77777777" w:rsidR="00A33D14" w:rsidRDefault="008D6317">
      <w:pPr>
        <w:spacing w:line="360" w:lineRule="auto"/>
        <w:ind w:firstLine="709"/>
        <w:jc w:val="both"/>
        <w:rPr>
          <w:b/>
          <w:bCs/>
          <w:sz w:val="28"/>
          <w:szCs w:val="28"/>
        </w:rPr>
      </w:pPr>
      <w:r>
        <w:rPr>
          <w:b/>
          <w:bCs/>
          <w:sz w:val="28"/>
          <w:szCs w:val="28"/>
        </w:rPr>
        <w:t>Тема 4. Перспективы развития страхового рынка России.</w:t>
      </w:r>
    </w:p>
    <w:p w14:paraId="14E02271" w14:textId="77777777" w:rsidR="00A33D14" w:rsidRDefault="008D6317">
      <w:pPr>
        <w:spacing w:line="360" w:lineRule="auto"/>
        <w:ind w:firstLine="709"/>
        <w:jc w:val="both"/>
        <w:rPr>
          <w:b/>
          <w:bCs/>
          <w:sz w:val="28"/>
          <w:szCs w:val="28"/>
        </w:rPr>
      </w:pPr>
      <w:r>
        <w:rPr>
          <w:bCs/>
          <w:sz w:val="28"/>
          <w:szCs w:val="28"/>
        </w:rPr>
        <w:t xml:space="preserve">Деятельность государственных органов, субъектов страхового дела и их объединений по развитию страхового рынка. </w:t>
      </w:r>
      <w:r>
        <w:rPr>
          <w:sz w:val="28"/>
          <w:szCs w:val="28"/>
        </w:rPr>
        <w:t xml:space="preserve">  Формирование и развитие страховых интересов участников страховых отношений.</w:t>
      </w:r>
    </w:p>
    <w:p w14:paraId="75960E22" w14:textId="77777777" w:rsidR="00A33D14" w:rsidRDefault="008D6317">
      <w:pPr>
        <w:spacing w:line="360" w:lineRule="auto"/>
        <w:ind w:firstLine="720"/>
        <w:jc w:val="both"/>
        <w:rPr>
          <w:sz w:val="28"/>
          <w:szCs w:val="28"/>
        </w:rPr>
      </w:pPr>
      <w:r>
        <w:rPr>
          <w:sz w:val="28"/>
          <w:szCs w:val="28"/>
        </w:rPr>
        <w:t xml:space="preserve">Совершенствование продуктовой структуры страхового рынка. Разработка и вывод на рынок новых страховых продуктов. Управление продуктами коммерческого страховщика. Тарифная политика страховой организации.        </w:t>
      </w:r>
    </w:p>
    <w:p w14:paraId="18A91A53" w14:textId="77777777" w:rsidR="00A33D14" w:rsidRDefault="008D6317">
      <w:pPr>
        <w:spacing w:line="360" w:lineRule="auto"/>
        <w:ind w:firstLine="720"/>
        <w:jc w:val="both"/>
        <w:rPr>
          <w:sz w:val="28"/>
          <w:szCs w:val="28"/>
        </w:rPr>
      </w:pPr>
      <w:r>
        <w:rPr>
          <w:sz w:val="28"/>
          <w:szCs w:val="28"/>
        </w:rPr>
        <w:t xml:space="preserve">Основные каналы заключения договоров страхования, их количественные и качественные показатели. Организация процессов заключения договоров страхования и рассмотрения претензий по страховым случаям. </w:t>
      </w:r>
    </w:p>
    <w:p w14:paraId="2A63B241" w14:textId="77777777" w:rsidR="00A33D14" w:rsidRDefault="008D6317">
      <w:pPr>
        <w:spacing w:line="360" w:lineRule="auto"/>
        <w:ind w:firstLine="709"/>
        <w:jc w:val="both"/>
        <w:rPr>
          <w:sz w:val="28"/>
          <w:szCs w:val="28"/>
        </w:rPr>
      </w:pPr>
      <w:bookmarkStart w:id="31" w:name="_Toc28601894"/>
      <w:r>
        <w:rPr>
          <w:sz w:val="28"/>
          <w:szCs w:val="28"/>
        </w:rPr>
        <w:t>Создание эффективной институциональной среды для развития страхового рынка. Формирование благоприятной для страхователя институциональной среды на страховом рынке Российской Федерации.</w:t>
      </w:r>
    </w:p>
    <w:p w14:paraId="4DBA21C2" w14:textId="77777777" w:rsidR="00A33D14" w:rsidRDefault="008D6317">
      <w:pPr>
        <w:spacing w:line="360" w:lineRule="auto"/>
        <w:ind w:firstLine="709"/>
        <w:jc w:val="both"/>
        <w:rPr>
          <w:sz w:val="28"/>
          <w:szCs w:val="28"/>
        </w:rPr>
      </w:pPr>
      <w:r>
        <w:rPr>
          <w:sz w:val="28"/>
          <w:szCs w:val="28"/>
        </w:rPr>
        <w:t xml:space="preserve">Формирование стимулов и предпосылок для увеличения спроса на страховую защиту. </w:t>
      </w:r>
      <w:bookmarkStart w:id="32" w:name="_Hlk117435245"/>
      <w:r>
        <w:rPr>
          <w:sz w:val="28"/>
          <w:szCs w:val="28"/>
        </w:rPr>
        <w:t>Состояние и перспективы развития добровольного страхования в РФ.</w:t>
      </w:r>
      <w:bookmarkEnd w:id="32"/>
      <w:r>
        <w:rPr>
          <w:sz w:val="28"/>
          <w:szCs w:val="28"/>
        </w:rPr>
        <w:t xml:space="preserve"> Состояние и перспективы развития обязательного страхования в РФ. Вмененное страхование в РФ.</w:t>
      </w:r>
    </w:p>
    <w:p w14:paraId="78ADE784" w14:textId="77777777" w:rsidR="00A33D14" w:rsidRDefault="008D6317">
      <w:pPr>
        <w:spacing w:line="360" w:lineRule="auto"/>
        <w:ind w:firstLine="709"/>
        <w:jc w:val="both"/>
        <w:rPr>
          <w:sz w:val="28"/>
          <w:szCs w:val="28"/>
        </w:rPr>
      </w:pPr>
      <w:r>
        <w:rPr>
          <w:sz w:val="28"/>
          <w:szCs w:val="28"/>
        </w:rPr>
        <w:t xml:space="preserve">Цифровизация страхового дела и перспективы развития страхования. Инновационные страховые продукты. Использование инновационных </w:t>
      </w:r>
      <w:r>
        <w:rPr>
          <w:sz w:val="28"/>
          <w:szCs w:val="28"/>
        </w:rPr>
        <w:lastRenderedPageBreak/>
        <w:t>методов оценки страхового риска. Использование современных технологий для повышения операционной эффективности страховой деятельности.</w:t>
      </w:r>
    </w:p>
    <w:p w14:paraId="42979D34" w14:textId="77777777" w:rsidR="00A33D14" w:rsidRDefault="008D6317">
      <w:pPr>
        <w:spacing w:line="360" w:lineRule="auto"/>
        <w:ind w:firstLine="709"/>
        <w:jc w:val="both"/>
        <w:rPr>
          <w:sz w:val="28"/>
          <w:szCs w:val="28"/>
        </w:rPr>
      </w:pPr>
      <w:r>
        <w:rPr>
          <w:sz w:val="28"/>
          <w:szCs w:val="28"/>
        </w:rPr>
        <w:t xml:space="preserve">Возможности применения страховой деятельности в обязательном пенсионном страховании. Возможности применения страховой деятельности в обязательном медицинском страховании. Альтернативное страхование и перестрахование. </w:t>
      </w:r>
    </w:p>
    <w:p w14:paraId="4D769D3F" w14:textId="77777777" w:rsidR="00A33D14" w:rsidRDefault="00A33D14">
      <w:pPr>
        <w:pStyle w:val="1"/>
        <w:ind w:left="1455"/>
        <w:jc w:val="left"/>
      </w:pPr>
    </w:p>
    <w:p w14:paraId="5A7B4D0E" w14:textId="77777777" w:rsidR="00A33D14" w:rsidRDefault="008D6317">
      <w:pPr>
        <w:pStyle w:val="1"/>
        <w:numPr>
          <w:ilvl w:val="1"/>
          <w:numId w:val="20"/>
        </w:numPr>
      </w:pPr>
      <w:r>
        <w:t>Учебно-тематический план</w:t>
      </w:r>
      <w:bookmarkEnd w:id="31"/>
    </w:p>
    <w:p w14:paraId="474803C1" w14:textId="77777777" w:rsidR="00A33D14" w:rsidRDefault="00A33D14">
      <w:pPr>
        <w:ind w:right="-1" w:firstLine="709"/>
        <w:jc w:val="both"/>
        <w:rPr>
          <w:sz w:val="28"/>
          <w:szCs w:val="28"/>
        </w:rPr>
      </w:pPr>
    </w:p>
    <w:p w14:paraId="30C4CBA5" w14:textId="77777777" w:rsidR="00A33D14" w:rsidRDefault="008D6317">
      <w:pPr>
        <w:ind w:right="-1" w:firstLine="709"/>
        <w:jc w:val="right"/>
        <w:rPr>
          <w:sz w:val="28"/>
          <w:szCs w:val="28"/>
        </w:rPr>
      </w:pPr>
      <w:r>
        <w:rPr>
          <w:sz w:val="28"/>
          <w:szCs w:val="28"/>
        </w:rPr>
        <w:t>Таблица 2</w:t>
      </w:r>
    </w:p>
    <w:tbl>
      <w:tblPr>
        <w:tblW w:w="507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416"/>
        <w:gridCol w:w="995"/>
        <w:gridCol w:w="1039"/>
        <w:gridCol w:w="1039"/>
        <w:gridCol w:w="1433"/>
        <w:gridCol w:w="1456"/>
        <w:gridCol w:w="1263"/>
      </w:tblGrid>
      <w:tr w:rsidR="00A33D14" w14:paraId="63715381" w14:textId="77777777">
        <w:tc>
          <w:tcPr>
            <w:tcW w:w="448" w:type="pct"/>
            <w:vMerge w:val="restart"/>
            <w:shd w:val="clear" w:color="auto" w:fill="auto"/>
          </w:tcPr>
          <w:p w14:paraId="08C54C31" w14:textId="77777777" w:rsidR="00A33D14" w:rsidRDefault="008D6317">
            <w:pPr>
              <w:ind w:right="-1"/>
              <w:jc w:val="both"/>
            </w:pPr>
            <w:r>
              <w:t>№ п/п</w:t>
            </w:r>
          </w:p>
        </w:tc>
        <w:tc>
          <w:tcPr>
            <w:tcW w:w="746" w:type="pct"/>
            <w:vMerge w:val="restart"/>
            <w:shd w:val="clear" w:color="auto" w:fill="auto"/>
          </w:tcPr>
          <w:p w14:paraId="14089FB6" w14:textId="77777777" w:rsidR="00A33D14" w:rsidRDefault="008D6317">
            <w:pPr>
              <w:ind w:right="-1"/>
              <w:jc w:val="both"/>
            </w:pPr>
            <w:r>
              <w:rPr>
                <w:b/>
              </w:rPr>
              <w:t>Наименование тем (разделов) дисциплины</w:t>
            </w:r>
          </w:p>
        </w:tc>
        <w:tc>
          <w:tcPr>
            <w:tcW w:w="3140" w:type="pct"/>
            <w:gridSpan w:val="5"/>
          </w:tcPr>
          <w:p w14:paraId="29E3CD87" w14:textId="77777777" w:rsidR="00A33D14" w:rsidRDefault="008D6317">
            <w:pPr>
              <w:ind w:right="-1" w:firstLine="709"/>
              <w:jc w:val="both"/>
              <w:rPr>
                <w:b/>
              </w:rPr>
            </w:pPr>
            <w:r>
              <w:rPr>
                <w:b/>
              </w:rPr>
              <w:t>Трудоемкость в часах</w:t>
            </w:r>
          </w:p>
        </w:tc>
        <w:tc>
          <w:tcPr>
            <w:tcW w:w="665" w:type="pct"/>
            <w:vMerge w:val="restart"/>
            <w:shd w:val="clear" w:color="auto" w:fill="auto"/>
          </w:tcPr>
          <w:p w14:paraId="235087AA" w14:textId="77777777" w:rsidR="00A33D14" w:rsidRDefault="008D6317">
            <w:pPr>
              <w:ind w:right="-1"/>
              <w:jc w:val="both"/>
              <w:rPr>
                <w:b/>
              </w:rPr>
            </w:pPr>
            <w:r>
              <w:rPr>
                <w:b/>
              </w:rPr>
              <w:t>Формы текущего контроля успеваемости</w:t>
            </w:r>
          </w:p>
        </w:tc>
      </w:tr>
      <w:tr w:rsidR="00A33D14" w14:paraId="66DE2E69" w14:textId="77777777">
        <w:tc>
          <w:tcPr>
            <w:tcW w:w="448" w:type="pct"/>
            <w:vMerge/>
            <w:shd w:val="clear" w:color="auto" w:fill="auto"/>
          </w:tcPr>
          <w:p w14:paraId="0D9D7866" w14:textId="77777777" w:rsidR="00A33D14" w:rsidRDefault="00A33D14">
            <w:pPr>
              <w:ind w:right="-1" w:firstLine="709"/>
              <w:jc w:val="both"/>
              <w:rPr>
                <w:sz w:val="28"/>
                <w:szCs w:val="28"/>
                <w:highlight w:val="green"/>
              </w:rPr>
            </w:pPr>
          </w:p>
        </w:tc>
        <w:tc>
          <w:tcPr>
            <w:tcW w:w="746" w:type="pct"/>
            <w:vMerge/>
            <w:shd w:val="clear" w:color="auto" w:fill="auto"/>
          </w:tcPr>
          <w:p w14:paraId="6D20902F" w14:textId="77777777" w:rsidR="00A33D14" w:rsidRDefault="00A33D14">
            <w:pPr>
              <w:ind w:right="-1" w:firstLine="709"/>
              <w:jc w:val="both"/>
              <w:rPr>
                <w:sz w:val="28"/>
                <w:szCs w:val="28"/>
                <w:highlight w:val="green"/>
              </w:rPr>
            </w:pPr>
          </w:p>
        </w:tc>
        <w:tc>
          <w:tcPr>
            <w:tcW w:w="524" w:type="pct"/>
            <w:vMerge w:val="restart"/>
            <w:shd w:val="clear" w:color="auto" w:fill="auto"/>
          </w:tcPr>
          <w:p w14:paraId="15483E95" w14:textId="77777777" w:rsidR="00A33D14" w:rsidRDefault="008D6317">
            <w:pPr>
              <w:ind w:right="-1"/>
              <w:jc w:val="both"/>
              <w:rPr>
                <w:b/>
                <w:sz w:val="28"/>
                <w:szCs w:val="28"/>
              </w:rPr>
            </w:pPr>
            <w:r>
              <w:rPr>
                <w:b/>
                <w:sz w:val="28"/>
                <w:szCs w:val="28"/>
              </w:rPr>
              <w:t>Всего</w:t>
            </w:r>
          </w:p>
        </w:tc>
        <w:tc>
          <w:tcPr>
            <w:tcW w:w="1849" w:type="pct"/>
            <w:gridSpan w:val="3"/>
            <w:shd w:val="clear" w:color="auto" w:fill="auto"/>
          </w:tcPr>
          <w:p w14:paraId="0F959600" w14:textId="77777777" w:rsidR="00A33D14" w:rsidRDefault="008D6317" w:rsidP="008D6317">
            <w:pPr>
              <w:ind w:right="-1"/>
              <w:jc w:val="both"/>
              <w:rPr>
                <w:b/>
              </w:rPr>
            </w:pPr>
            <w:r>
              <w:rPr>
                <w:b/>
              </w:rPr>
              <w:t>Контактная работа* - Аудиторная работа</w:t>
            </w:r>
          </w:p>
        </w:tc>
        <w:tc>
          <w:tcPr>
            <w:tcW w:w="767" w:type="pct"/>
            <w:vMerge w:val="restart"/>
            <w:shd w:val="clear" w:color="auto" w:fill="auto"/>
          </w:tcPr>
          <w:p w14:paraId="78A8367E" w14:textId="77777777" w:rsidR="00A33D14" w:rsidRDefault="008D6317">
            <w:pPr>
              <w:ind w:right="-1"/>
              <w:jc w:val="both"/>
            </w:pPr>
            <w:r>
              <w:rPr>
                <w:b/>
              </w:rPr>
              <w:t>Самостоятельная работа</w:t>
            </w:r>
          </w:p>
        </w:tc>
        <w:tc>
          <w:tcPr>
            <w:tcW w:w="665" w:type="pct"/>
            <w:vMerge/>
            <w:shd w:val="clear" w:color="auto" w:fill="auto"/>
          </w:tcPr>
          <w:p w14:paraId="683F7E53" w14:textId="77777777" w:rsidR="00A33D14" w:rsidRDefault="00A33D14">
            <w:pPr>
              <w:ind w:right="-1" w:firstLine="709"/>
              <w:jc w:val="both"/>
              <w:rPr>
                <w:sz w:val="28"/>
                <w:szCs w:val="28"/>
                <w:highlight w:val="green"/>
              </w:rPr>
            </w:pPr>
          </w:p>
        </w:tc>
      </w:tr>
      <w:tr w:rsidR="00A33D14" w14:paraId="5E34C96E" w14:textId="77777777">
        <w:tc>
          <w:tcPr>
            <w:tcW w:w="448" w:type="pct"/>
            <w:vMerge/>
            <w:shd w:val="clear" w:color="auto" w:fill="auto"/>
          </w:tcPr>
          <w:p w14:paraId="74A76070" w14:textId="77777777" w:rsidR="00A33D14" w:rsidRDefault="00A33D14">
            <w:pPr>
              <w:ind w:right="-1" w:firstLine="709"/>
              <w:jc w:val="both"/>
              <w:rPr>
                <w:sz w:val="28"/>
                <w:szCs w:val="28"/>
                <w:highlight w:val="green"/>
              </w:rPr>
            </w:pPr>
          </w:p>
        </w:tc>
        <w:tc>
          <w:tcPr>
            <w:tcW w:w="746" w:type="pct"/>
            <w:vMerge/>
            <w:shd w:val="clear" w:color="auto" w:fill="auto"/>
          </w:tcPr>
          <w:p w14:paraId="542B90E9" w14:textId="77777777" w:rsidR="00A33D14" w:rsidRDefault="00A33D14">
            <w:pPr>
              <w:ind w:right="-1" w:firstLine="709"/>
              <w:jc w:val="both"/>
              <w:rPr>
                <w:sz w:val="28"/>
                <w:szCs w:val="28"/>
                <w:highlight w:val="green"/>
              </w:rPr>
            </w:pPr>
          </w:p>
        </w:tc>
        <w:tc>
          <w:tcPr>
            <w:tcW w:w="524" w:type="pct"/>
            <w:vMerge/>
            <w:shd w:val="clear" w:color="auto" w:fill="auto"/>
          </w:tcPr>
          <w:p w14:paraId="26632DF6" w14:textId="77777777" w:rsidR="00A33D14" w:rsidRDefault="00A33D14">
            <w:pPr>
              <w:ind w:right="-1" w:firstLine="709"/>
              <w:jc w:val="both"/>
              <w:rPr>
                <w:sz w:val="28"/>
                <w:szCs w:val="28"/>
                <w:highlight w:val="green"/>
              </w:rPr>
            </w:pPr>
          </w:p>
        </w:tc>
        <w:tc>
          <w:tcPr>
            <w:tcW w:w="547" w:type="pct"/>
            <w:shd w:val="clear" w:color="auto" w:fill="auto"/>
          </w:tcPr>
          <w:p w14:paraId="45E6FEBF" w14:textId="77777777" w:rsidR="00A33D14" w:rsidRDefault="008D6317">
            <w:pPr>
              <w:ind w:right="-1"/>
              <w:jc w:val="both"/>
            </w:pPr>
            <w:r>
              <w:t>Общая, в т.ч.:</w:t>
            </w:r>
          </w:p>
        </w:tc>
        <w:tc>
          <w:tcPr>
            <w:tcW w:w="547" w:type="pct"/>
            <w:shd w:val="clear" w:color="auto" w:fill="auto"/>
          </w:tcPr>
          <w:p w14:paraId="49C7D10F" w14:textId="77777777" w:rsidR="00A33D14" w:rsidRDefault="008D6317">
            <w:pPr>
              <w:ind w:right="-1"/>
              <w:jc w:val="both"/>
            </w:pPr>
            <w:r>
              <w:t>Лекции</w:t>
            </w:r>
          </w:p>
        </w:tc>
        <w:tc>
          <w:tcPr>
            <w:tcW w:w="755" w:type="pct"/>
            <w:shd w:val="clear" w:color="auto" w:fill="auto"/>
          </w:tcPr>
          <w:p w14:paraId="11AC06F7" w14:textId="77777777" w:rsidR="00A33D14" w:rsidRDefault="008D6317">
            <w:pPr>
              <w:ind w:right="-1"/>
              <w:jc w:val="both"/>
            </w:pPr>
            <w:r>
              <w:t>Семинары, практические занятия</w:t>
            </w:r>
          </w:p>
          <w:p w14:paraId="0F93F565" w14:textId="77777777" w:rsidR="00A33D14" w:rsidRDefault="00A33D14">
            <w:pPr>
              <w:ind w:right="-1" w:firstLine="709"/>
              <w:jc w:val="both"/>
            </w:pPr>
          </w:p>
        </w:tc>
        <w:tc>
          <w:tcPr>
            <w:tcW w:w="767" w:type="pct"/>
            <w:vMerge/>
            <w:shd w:val="clear" w:color="auto" w:fill="auto"/>
          </w:tcPr>
          <w:p w14:paraId="3A39D7FE" w14:textId="77777777" w:rsidR="00A33D14" w:rsidRDefault="00A33D14">
            <w:pPr>
              <w:ind w:right="-1" w:firstLine="709"/>
              <w:jc w:val="both"/>
              <w:rPr>
                <w:sz w:val="28"/>
                <w:szCs w:val="28"/>
                <w:highlight w:val="green"/>
              </w:rPr>
            </w:pPr>
          </w:p>
        </w:tc>
        <w:tc>
          <w:tcPr>
            <w:tcW w:w="665" w:type="pct"/>
            <w:vMerge/>
            <w:shd w:val="clear" w:color="auto" w:fill="auto"/>
          </w:tcPr>
          <w:p w14:paraId="581FFCDF" w14:textId="77777777" w:rsidR="00A33D14" w:rsidRDefault="00A33D14">
            <w:pPr>
              <w:ind w:right="-1" w:firstLine="709"/>
              <w:jc w:val="both"/>
              <w:rPr>
                <w:sz w:val="28"/>
                <w:szCs w:val="28"/>
                <w:highlight w:val="green"/>
              </w:rPr>
            </w:pPr>
          </w:p>
        </w:tc>
      </w:tr>
      <w:tr w:rsidR="00A33D14" w14:paraId="7D139DC6" w14:textId="77777777">
        <w:tc>
          <w:tcPr>
            <w:tcW w:w="448" w:type="pct"/>
            <w:vAlign w:val="center"/>
          </w:tcPr>
          <w:p w14:paraId="2A2079AC" w14:textId="77777777" w:rsidR="00A33D14" w:rsidRDefault="00A33D14">
            <w:pPr>
              <w:pStyle w:val="aff"/>
              <w:numPr>
                <w:ilvl w:val="0"/>
                <w:numId w:val="21"/>
              </w:numPr>
            </w:pPr>
          </w:p>
        </w:tc>
        <w:tc>
          <w:tcPr>
            <w:tcW w:w="746" w:type="pct"/>
          </w:tcPr>
          <w:p w14:paraId="3AE886DD" w14:textId="77777777" w:rsidR="00A33D14" w:rsidRDefault="008D6317">
            <w:pPr>
              <w:ind w:right="-1"/>
              <w:jc w:val="both"/>
              <w:rPr>
                <w:sz w:val="28"/>
                <w:szCs w:val="28"/>
                <w:highlight w:val="green"/>
              </w:rPr>
            </w:pPr>
            <w:r>
              <w:t xml:space="preserve">Тема 1. </w:t>
            </w:r>
            <w:r>
              <w:rPr>
                <w:bCs/>
              </w:rPr>
              <w:t>Теоретические основы страхового рынка</w:t>
            </w:r>
            <w:r>
              <w:t>.</w:t>
            </w:r>
          </w:p>
        </w:tc>
        <w:tc>
          <w:tcPr>
            <w:tcW w:w="524" w:type="pct"/>
          </w:tcPr>
          <w:p w14:paraId="058A9BCA" w14:textId="77777777" w:rsidR="00A33D14" w:rsidRDefault="00A33D14">
            <w:pPr>
              <w:jc w:val="center"/>
              <w:rPr>
                <w:color w:val="000000"/>
              </w:rPr>
            </w:pPr>
          </w:p>
          <w:p w14:paraId="31873D25" w14:textId="77777777" w:rsidR="00A33D14" w:rsidRDefault="008D6317">
            <w:pPr>
              <w:ind w:right="-1"/>
              <w:jc w:val="center"/>
              <w:rPr>
                <w:sz w:val="28"/>
                <w:szCs w:val="28"/>
                <w:highlight w:val="green"/>
              </w:rPr>
            </w:pPr>
            <w:r>
              <w:rPr>
                <w:color w:val="000000"/>
              </w:rPr>
              <w:t>32</w:t>
            </w:r>
          </w:p>
        </w:tc>
        <w:tc>
          <w:tcPr>
            <w:tcW w:w="547" w:type="pct"/>
          </w:tcPr>
          <w:p w14:paraId="2C418717" w14:textId="77777777" w:rsidR="00A33D14" w:rsidRDefault="00A33D14">
            <w:pPr>
              <w:jc w:val="center"/>
              <w:rPr>
                <w:color w:val="000000"/>
              </w:rPr>
            </w:pPr>
          </w:p>
          <w:p w14:paraId="68E83E3E" w14:textId="77777777" w:rsidR="00A33D14" w:rsidRDefault="008D6317">
            <w:pPr>
              <w:jc w:val="center"/>
              <w:rPr>
                <w:color w:val="000000"/>
              </w:rPr>
            </w:pPr>
            <w:r>
              <w:rPr>
                <w:color w:val="000000"/>
              </w:rPr>
              <w:t>12</w:t>
            </w:r>
          </w:p>
          <w:p w14:paraId="30A8B5E7" w14:textId="77777777" w:rsidR="00A33D14" w:rsidRDefault="00A33D14">
            <w:pPr>
              <w:ind w:right="-1" w:firstLine="709"/>
              <w:jc w:val="center"/>
              <w:rPr>
                <w:sz w:val="28"/>
                <w:szCs w:val="28"/>
                <w:highlight w:val="green"/>
              </w:rPr>
            </w:pPr>
          </w:p>
        </w:tc>
        <w:tc>
          <w:tcPr>
            <w:tcW w:w="547" w:type="pct"/>
          </w:tcPr>
          <w:p w14:paraId="53572F8A" w14:textId="77777777" w:rsidR="00A33D14" w:rsidRDefault="00A33D14">
            <w:pPr>
              <w:jc w:val="center"/>
              <w:rPr>
                <w:color w:val="000000"/>
              </w:rPr>
            </w:pPr>
          </w:p>
          <w:p w14:paraId="52C7AC0E" w14:textId="77777777" w:rsidR="00A33D14" w:rsidRDefault="008D6317">
            <w:pPr>
              <w:ind w:right="-1" w:firstLine="709"/>
              <w:jc w:val="center"/>
              <w:rPr>
                <w:sz w:val="28"/>
                <w:szCs w:val="28"/>
                <w:highlight w:val="green"/>
              </w:rPr>
            </w:pPr>
            <w:r>
              <w:rPr>
                <w:color w:val="000000"/>
              </w:rPr>
              <w:t>4</w:t>
            </w:r>
          </w:p>
        </w:tc>
        <w:tc>
          <w:tcPr>
            <w:tcW w:w="755" w:type="pct"/>
          </w:tcPr>
          <w:p w14:paraId="512076A4" w14:textId="77777777" w:rsidR="00A33D14" w:rsidRDefault="00A33D14">
            <w:pPr>
              <w:jc w:val="center"/>
              <w:rPr>
                <w:color w:val="000000"/>
              </w:rPr>
            </w:pPr>
          </w:p>
          <w:p w14:paraId="65745E72" w14:textId="77777777" w:rsidR="00A33D14" w:rsidRDefault="008D6317">
            <w:pPr>
              <w:ind w:right="-1" w:firstLine="709"/>
              <w:jc w:val="center"/>
              <w:rPr>
                <w:sz w:val="28"/>
                <w:szCs w:val="28"/>
                <w:highlight w:val="green"/>
              </w:rPr>
            </w:pPr>
            <w:r>
              <w:rPr>
                <w:color w:val="000000"/>
              </w:rPr>
              <w:t>8</w:t>
            </w:r>
          </w:p>
        </w:tc>
        <w:tc>
          <w:tcPr>
            <w:tcW w:w="767" w:type="pct"/>
          </w:tcPr>
          <w:p w14:paraId="3C5838B2" w14:textId="77777777" w:rsidR="00A33D14" w:rsidRDefault="00A33D14">
            <w:pPr>
              <w:jc w:val="center"/>
              <w:rPr>
                <w:color w:val="000000"/>
              </w:rPr>
            </w:pPr>
          </w:p>
          <w:p w14:paraId="1F83D31E" w14:textId="77777777" w:rsidR="00A33D14" w:rsidRDefault="008D6317">
            <w:pPr>
              <w:ind w:right="-1" w:firstLine="709"/>
              <w:jc w:val="center"/>
              <w:rPr>
                <w:sz w:val="28"/>
                <w:szCs w:val="28"/>
                <w:highlight w:val="green"/>
              </w:rPr>
            </w:pPr>
            <w:r>
              <w:rPr>
                <w:color w:val="000000"/>
              </w:rPr>
              <w:t>20</w:t>
            </w:r>
          </w:p>
        </w:tc>
        <w:tc>
          <w:tcPr>
            <w:tcW w:w="665" w:type="pct"/>
            <w:shd w:val="clear" w:color="auto" w:fill="auto"/>
          </w:tcPr>
          <w:p w14:paraId="1F46E032" w14:textId="77777777" w:rsidR="00A33D14" w:rsidRDefault="008D6317">
            <w:pPr>
              <w:ind w:right="-1"/>
              <w:jc w:val="both"/>
              <w:rPr>
                <w:sz w:val="28"/>
                <w:szCs w:val="28"/>
                <w:highlight w:val="green"/>
              </w:rPr>
            </w:pPr>
            <w:r>
              <w:t>Обсуждение вопросов, выступления</w:t>
            </w:r>
          </w:p>
        </w:tc>
      </w:tr>
      <w:tr w:rsidR="00A33D14" w14:paraId="27E4CEEC" w14:textId="77777777">
        <w:tc>
          <w:tcPr>
            <w:tcW w:w="448" w:type="pct"/>
            <w:vAlign w:val="center"/>
          </w:tcPr>
          <w:p w14:paraId="7498BD4C" w14:textId="77777777" w:rsidR="00A33D14" w:rsidRDefault="00A33D14">
            <w:pPr>
              <w:pStyle w:val="aff"/>
              <w:numPr>
                <w:ilvl w:val="0"/>
                <w:numId w:val="21"/>
              </w:numPr>
            </w:pPr>
          </w:p>
        </w:tc>
        <w:tc>
          <w:tcPr>
            <w:tcW w:w="746" w:type="pct"/>
          </w:tcPr>
          <w:p w14:paraId="22A2FCEE" w14:textId="77777777" w:rsidR="00A33D14" w:rsidRDefault="008D6317">
            <w:pPr>
              <w:jc w:val="both"/>
            </w:pPr>
            <w:r>
              <w:t xml:space="preserve">Тема 2. </w:t>
            </w:r>
          </w:p>
          <w:p w14:paraId="61CDF4BA" w14:textId="77777777" w:rsidR="00A33D14" w:rsidRDefault="008D6317">
            <w:pPr>
              <w:jc w:val="both"/>
            </w:pPr>
            <w:r>
              <w:rPr>
                <w:bCs/>
              </w:rPr>
              <w:t>Современная  конъюнктура и эволюция страхового рынка в Российской Федерации.</w:t>
            </w:r>
          </w:p>
          <w:p w14:paraId="35325B3D" w14:textId="77777777" w:rsidR="00A33D14" w:rsidRDefault="00A33D14">
            <w:pPr>
              <w:ind w:right="-1" w:firstLine="709"/>
              <w:jc w:val="both"/>
              <w:rPr>
                <w:sz w:val="28"/>
                <w:szCs w:val="28"/>
                <w:highlight w:val="green"/>
              </w:rPr>
            </w:pPr>
          </w:p>
        </w:tc>
        <w:tc>
          <w:tcPr>
            <w:tcW w:w="524" w:type="pct"/>
          </w:tcPr>
          <w:p w14:paraId="67E2FA91" w14:textId="77777777" w:rsidR="00A33D14" w:rsidRDefault="00A33D14">
            <w:pPr>
              <w:jc w:val="center"/>
            </w:pPr>
          </w:p>
          <w:p w14:paraId="09B36A7D" w14:textId="77777777" w:rsidR="00A33D14" w:rsidRDefault="00A33D14">
            <w:pPr>
              <w:jc w:val="center"/>
            </w:pPr>
          </w:p>
          <w:p w14:paraId="430900C5" w14:textId="77777777" w:rsidR="00A33D14" w:rsidRDefault="008D6317">
            <w:pPr>
              <w:ind w:right="-1"/>
              <w:jc w:val="center"/>
              <w:rPr>
                <w:sz w:val="28"/>
                <w:szCs w:val="28"/>
                <w:highlight w:val="green"/>
              </w:rPr>
            </w:pPr>
            <w:r>
              <w:t>44</w:t>
            </w:r>
          </w:p>
        </w:tc>
        <w:tc>
          <w:tcPr>
            <w:tcW w:w="547" w:type="pct"/>
          </w:tcPr>
          <w:p w14:paraId="4B6F6AB8" w14:textId="77777777" w:rsidR="00A33D14" w:rsidRDefault="00A33D14">
            <w:pPr>
              <w:jc w:val="center"/>
            </w:pPr>
          </w:p>
          <w:p w14:paraId="0C5DF6EE" w14:textId="77777777" w:rsidR="00A33D14" w:rsidRDefault="00A33D14">
            <w:pPr>
              <w:jc w:val="center"/>
            </w:pPr>
          </w:p>
          <w:p w14:paraId="0BD6B306" w14:textId="77777777" w:rsidR="00A33D14" w:rsidRDefault="008D6317">
            <w:pPr>
              <w:jc w:val="center"/>
            </w:pPr>
            <w:r>
              <w:t>18</w:t>
            </w:r>
          </w:p>
          <w:p w14:paraId="469EA740" w14:textId="77777777" w:rsidR="00A33D14" w:rsidRDefault="00A33D14">
            <w:pPr>
              <w:ind w:right="-1" w:firstLine="709"/>
              <w:jc w:val="center"/>
              <w:rPr>
                <w:sz w:val="28"/>
                <w:szCs w:val="28"/>
                <w:highlight w:val="green"/>
              </w:rPr>
            </w:pPr>
          </w:p>
        </w:tc>
        <w:tc>
          <w:tcPr>
            <w:tcW w:w="547" w:type="pct"/>
          </w:tcPr>
          <w:p w14:paraId="4F831352" w14:textId="77777777" w:rsidR="00A33D14" w:rsidRDefault="00A33D14">
            <w:pPr>
              <w:jc w:val="center"/>
            </w:pPr>
          </w:p>
          <w:p w14:paraId="72891F28" w14:textId="77777777" w:rsidR="00A33D14" w:rsidRDefault="00A33D14">
            <w:pPr>
              <w:jc w:val="center"/>
            </w:pPr>
          </w:p>
          <w:p w14:paraId="117D30BA" w14:textId="77777777" w:rsidR="00A33D14" w:rsidRDefault="008D6317">
            <w:pPr>
              <w:ind w:right="-1" w:firstLine="709"/>
              <w:jc w:val="center"/>
              <w:rPr>
                <w:sz w:val="28"/>
                <w:szCs w:val="28"/>
                <w:highlight w:val="green"/>
              </w:rPr>
            </w:pPr>
            <w:r>
              <w:t>6</w:t>
            </w:r>
          </w:p>
        </w:tc>
        <w:tc>
          <w:tcPr>
            <w:tcW w:w="755" w:type="pct"/>
          </w:tcPr>
          <w:p w14:paraId="0AC31854" w14:textId="77777777" w:rsidR="00A33D14" w:rsidRDefault="00A33D14">
            <w:pPr>
              <w:jc w:val="center"/>
            </w:pPr>
          </w:p>
          <w:p w14:paraId="7989104D" w14:textId="77777777" w:rsidR="00A33D14" w:rsidRDefault="00A33D14">
            <w:pPr>
              <w:jc w:val="center"/>
            </w:pPr>
          </w:p>
          <w:p w14:paraId="1A43463F" w14:textId="77777777" w:rsidR="00A33D14" w:rsidRDefault="008D6317">
            <w:pPr>
              <w:ind w:right="-1" w:firstLine="709"/>
              <w:jc w:val="center"/>
              <w:rPr>
                <w:sz w:val="28"/>
                <w:szCs w:val="28"/>
                <w:highlight w:val="green"/>
              </w:rPr>
            </w:pPr>
            <w:r>
              <w:t>12</w:t>
            </w:r>
          </w:p>
        </w:tc>
        <w:tc>
          <w:tcPr>
            <w:tcW w:w="767" w:type="pct"/>
          </w:tcPr>
          <w:p w14:paraId="21EAA47F" w14:textId="77777777" w:rsidR="00A33D14" w:rsidRDefault="00A33D14">
            <w:pPr>
              <w:jc w:val="center"/>
            </w:pPr>
          </w:p>
          <w:p w14:paraId="41B56C29" w14:textId="77777777" w:rsidR="00A33D14" w:rsidRDefault="00A33D14">
            <w:pPr>
              <w:jc w:val="center"/>
            </w:pPr>
          </w:p>
          <w:p w14:paraId="68033A6F" w14:textId="77777777" w:rsidR="00A33D14" w:rsidRDefault="008D6317">
            <w:pPr>
              <w:ind w:right="-1" w:firstLine="709"/>
              <w:jc w:val="center"/>
              <w:rPr>
                <w:sz w:val="28"/>
                <w:szCs w:val="28"/>
                <w:highlight w:val="green"/>
              </w:rPr>
            </w:pPr>
            <w:r>
              <w:t>26</w:t>
            </w:r>
          </w:p>
        </w:tc>
        <w:tc>
          <w:tcPr>
            <w:tcW w:w="665" w:type="pct"/>
            <w:shd w:val="clear" w:color="auto" w:fill="auto"/>
          </w:tcPr>
          <w:p w14:paraId="5EE5907C" w14:textId="77777777" w:rsidR="00A33D14" w:rsidRDefault="008D6317">
            <w:pPr>
              <w:ind w:right="-1"/>
              <w:jc w:val="both"/>
              <w:rPr>
                <w:sz w:val="28"/>
                <w:szCs w:val="28"/>
                <w:highlight w:val="green"/>
              </w:rPr>
            </w:pPr>
            <w:r>
              <w:t>Обсуждение вопросов, выступления, решение задач</w:t>
            </w:r>
          </w:p>
        </w:tc>
      </w:tr>
      <w:tr w:rsidR="00A33D14" w14:paraId="6F56E8D8" w14:textId="77777777">
        <w:tc>
          <w:tcPr>
            <w:tcW w:w="448" w:type="pct"/>
            <w:vAlign w:val="center"/>
          </w:tcPr>
          <w:p w14:paraId="0FE30077" w14:textId="77777777" w:rsidR="00A33D14" w:rsidRDefault="00A33D14">
            <w:pPr>
              <w:pStyle w:val="aff"/>
              <w:numPr>
                <w:ilvl w:val="0"/>
                <w:numId w:val="21"/>
              </w:numPr>
            </w:pPr>
          </w:p>
        </w:tc>
        <w:tc>
          <w:tcPr>
            <w:tcW w:w="746" w:type="pct"/>
          </w:tcPr>
          <w:p w14:paraId="129588B6" w14:textId="77777777" w:rsidR="00A33D14" w:rsidRDefault="008D6317">
            <w:pPr>
              <w:jc w:val="both"/>
            </w:pPr>
            <w:r>
              <w:t xml:space="preserve">Тема 3. </w:t>
            </w:r>
          </w:p>
          <w:p w14:paraId="0DAA596E" w14:textId="77777777" w:rsidR="00A33D14" w:rsidRDefault="008D6317">
            <w:pPr>
              <w:jc w:val="both"/>
            </w:pPr>
            <w:r>
              <w:t>Регулирование страхового рынка и страховой надзор в Российской Федерации.</w:t>
            </w:r>
          </w:p>
          <w:p w14:paraId="5B3583FC" w14:textId="77777777" w:rsidR="00A33D14" w:rsidRDefault="00A33D14">
            <w:pPr>
              <w:ind w:right="-1" w:firstLine="709"/>
              <w:jc w:val="both"/>
              <w:rPr>
                <w:sz w:val="28"/>
                <w:szCs w:val="28"/>
                <w:highlight w:val="green"/>
              </w:rPr>
            </w:pPr>
          </w:p>
        </w:tc>
        <w:tc>
          <w:tcPr>
            <w:tcW w:w="524" w:type="pct"/>
          </w:tcPr>
          <w:p w14:paraId="2F154F23" w14:textId="77777777" w:rsidR="00A33D14" w:rsidRDefault="00A33D14">
            <w:pPr>
              <w:jc w:val="center"/>
              <w:rPr>
                <w:color w:val="000000"/>
              </w:rPr>
            </w:pPr>
          </w:p>
          <w:p w14:paraId="5F89BD77" w14:textId="77777777" w:rsidR="00A33D14" w:rsidRDefault="00A33D14">
            <w:pPr>
              <w:jc w:val="center"/>
              <w:rPr>
                <w:color w:val="000000"/>
              </w:rPr>
            </w:pPr>
          </w:p>
          <w:p w14:paraId="42367092" w14:textId="77777777" w:rsidR="00A33D14" w:rsidRDefault="00A33D14">
            <w:pPr>
              <w:jc w:val="center"/>
              <w:rPr>
                <w:color w:val="000000"/>
              </w:rPr>
            </w:pPr>
          </w:p>
          <w:p w14:paraId="3D8971EC" w14:textId="77777777" w:rsidR="00A33D14" w:rsidRDefault="008D6317">
            <w:pPr>
              <w:ind w:right="-1"/>
              <w:jc w:val="center"/>
              <w:rPr>
                <w:sz w:val="28"/>
                <w:szCs w:val="28"/>
                <w:highlight w:val="green"/>
              </w:rPr>
            </w:pPr>
            <w:r w:rsidRPr="00B14329">
              <w:rPr>
                <w:color w:val="000000"/>
              </w:rPr>
              <w:t>34</w:t>
            </w:r>
          </w:p>
        </w:tc>
        <w:tc>
          <w:tcPr>
            <w:tcW w:w="547" w:type="pct"/>
          </w:tcPr>
          <w:p w14:paraId="5CE43F41" w14:textId="77777777" w:rsidR="00A33D14" w:rsidRDefault="00A33D14">
            <w:pPr>
              <w:jc w:val="center"/>
              <w:rPr>
                <w:color w:val="000000"/>
              </w:rPr>
            </w:pPr>
          </w:p>
          <w:p w14:paraId="3B5B7642" w14:textId="77777777" w:rsidR="00A33D14" w:rsidRDefault="00A33D14">
            <w:pPr>
              <w:jc w:val="center"/>
              <w:rPr>
                <w:color w:val="000000"/>
              </w:rPr>
            </w:pPr>
          </w:p>
          <w:p w14:paraId="3ED48D0E" w14:textId="77777777" w:rsidR="00A33D14" w:rsidRDefault="00A33D14">
            <w:pPr>
              <w:jc w:val="center"/>
              <w:rPr>
                <w:color w:val="000000"/>
              </w:rPr>
            </w:pPr>
          </w:p>
          <w:p w14:paraId="7B342C12" w14:textId="77777777" w:rsidR="00A33D14" w:rsidRDefault="008D6317">
            <w:pPr>
              <w:ind w:right="-1"/>
              <w:jc w:val="center"/>
              <w:rPr>
                <w:sz w:val="28"/>
                <w:szCs w:val="28"/>
                <w:highlight w:val="green"/>
              </w:rPr>
            </w:pPr>
            <w:r>
              <w:rPr>
                <w:color w:val="000000"/>
              </w:rPr>
              <w:t>12</w:t>
            </w:r>
          </w:p>
        </w:tc>
        <w:tc>
          <w:tcPr>
            <w:tcW w:w="547" w:type="pct"/>
          </w:tcPr>
          <w:p w14:paraId="1B8BB483" w14:textId="77777777" w:rsidR="00A33D14" w:rsidRDefault="00A33D14">
            <w:pPr>
              <w:jc w:val="center"/>
              <w:rPr>
                <w:color w:val="000000"/>
              </w:rPr>
            </w:pPr>
          </w:p>
          <w:p w14:paraId="5998D6BC" w14:textId="77777777" w:rsidR="00A33D14" w:rsidRDefault="00A33D14">
            <w:pPr>
              <w:jc w:val="center"/>
              <w:rPr>
                <w:color w:val="000000"/>
              </w:rPr>
            </w:pPr>
          </w:p>
          <w:p w14:paraId="5772DFA2" w14:textId="77777777" w:rsidR="00A33D14" w:rsidRDefault="00A33D14">
            <w:pPr>
              <w:jc w:val="center"/>
              <w:rPr>
                <w:color w:val="000000"/>
              </w:rPr>
            </w:pPr>
          </w:p>
          <w:p w14:paraId="6CFA34EC" w14:textId="77777777" w:rsidR="00A33D14" w:rsidRDefault="008D6317">
            <w:pPr>
              <w:ind w:right="-1" w:firstLine="709"/>
              <w:jc w:val="center"/>
              <w:rPr>
                <w:sz w:val="28"/>
                <w:szCs w:val="28"/>
                <w:highlight w:val="green"/>
              </w:rPr>
            </w:pPr>
            <w:r>
              <w:rPr>
                <w:color w:val="000000"/>
              </w:rPr>
              <w:t>4</w:t>
            </w:r>
          </w:p>
        </w:tc>
        <w:tc>
          <w:tcPr>
            <w:tcW w:w="755" w:type="pct"/>
          </w:tcPr>
          <w:p w14:paraId="55CD313A" w14:textId="77777777" w:rsidR="00A33D14" w:rsidRDefault="00A33D14">
            <w:pPr>
              <w:jc w:val="center"/>
              <w:rPr>
                <w:color w:val="000000"/>
              </w:rPr>
            </w:pPr>
          </w:p>
          <w:p w14:paraId="3BE662B3" w14:textId="77777777" w:rsidR="00A33D14" w:rsidRDefault="00A33D14">
            <w:pPr>
              <w:jc w:val="center"/>
              <w:rPr>
                <w:color w:val="000000"/>
              </w:rPr>
            </w:pPr>
          </w:p>
          <w:p w14:paraId="106544B2" w14:textId="77777777" w:rsidR="00A33D14" w:rsidRDefault="00A33D14">
            <w:pPr>
              <w:jc w:val="center"/>
              <w:rPr>
                <w:color w:val="000000"/>
              </w:rPr>
            </w:pPr>
          </w:p>
          <w:p w14:paraId="18092813" w14:textId="77777777" w:rsidR="00A33D14" w:rsidRDefault="008D6317">
            <w:pPr>
              <w:ind w:right="-1" w:firstLine="709"/>
              <w:jc w:val="center"/>
              <w:rPr>
                <w:sz w:val="28"/>
                <w:szCs w:val="28"/>
                <w:highlight w:val="green"/>
              </w:rPr>
            </w:pPr>
            <w:r>
              <w:rPr>
                <w:color w:val="000000"/>
              </w:rPr>
              <w:t>8</w:t>
            </w:r>
          </w:p>
        </w:tc>
        <w:tc>
          <w:tcPr>
            <w:tcW w:w="767" w:type="pct"/>
          </w:tcPr>
          <w:p w14:paraId="3253185A" w14:textId="77777777" w:rsidR="00A33D14" w:rsidRDefault="00A33D14">
            <w:pPr>
              <w:jc w:val="center"/>
              <w:rPr>
                <w:color w:val="000000"/>
              </w:rPr>
            </w:pPr>
          </w:p>
          <w:p w14:paraId="38D9F80E" w14:textId="77777777" w:rsidR="00A33D14" w:rsidRDefault="00A33D14">
            <w:pPr>
              <w:jc w:val="center"/>
              <w:rPr>
                <w:color w:val="000000"/>
              </w:rPr>
            </w:pPr>
          </w:p>
          <w:p w14:paraId="1D0E163E" w14:textId="77777777" w:rsidR="00A33D14" w:rsidRDefault="00A33D14">
            <w:pPr>
              <w:jc w:val="center"/>
              <w:rPr>
                <w:color w:val="000000"/>
              </w:rPr>
            </w:pPr>
          </w:p>
          <w:p w14:paraId="4078043E" w14:textId="77777777" w:rsidR="00A33D14" w:rsidRDefault="008D6317">
            <w:pPr>
              <w:ind w:right="-1" w:firstLine="709"/>
              <w:jc w:val="center"/>
              <w:rPr>
                <w:sz w:val="28"/>
                <w:szCs w:val="28"/>
                <w:highlight w:val="green"/>
              </w:rPr>
            </w:pPr>
            <w:r>
              <w:rPr>
                <w:color w:val="000000"/>
              </w:rPr>
              <w:t>22</w:t>
            </w:r>
          </w:p>
        </w:tc>
        <w:tc>
          <w:tcPr>
            <w:tcW w:w="665" w:type="pct"/>
            <w:shd w:val="clear" w:color="auto" w:fill="auto"/>
          </w:tcPr>
          <w:p w14:paraId="57478F72" w14:textId="77777777" w:rsidR="00A33D14" w:rsidRDefault="008D6317">
            <w:pPr>
              <w:ind w:right="-1"/>
              <w:jc w:val="both"/>
              <w:rPr>
                <w:sz w:val="28"/>
                <w:szCs w:val="28"/>
                <w:highlight w:val="green"/>
              </w:rPr>
            </w:pPr>
            <w:r>
              <w:rPr>
                <w:sz w:val="22"/>
                <w:szCs w:val="22"/>
              </w:rPr>
              <w:t>Обсуждение проблемных вопросов с использованием актуальных материалов страхового рынка</w:t>
            </w:r>
          </w:p>
        </w:tc>
      </w:tr>
      <w:tr w:rsidR="00A33D14" w14:paraId="733DB964" w14:textId="77777777">
        <w:tc>
          <w:tcPr>
            <w:tcW w:w="448" w:type="pct"/>
            <w:vAlign w:val="center"/>
          </w:tcPr>
          <w:p w14:paraId="742F9DE7" w14:textId="77777777" w:rsidR="00A33D14" w:rsidRDefault="00A33D14">
            <w:pPr>
              <w:pStyle w:val="aff"/>
              <w:numPr>
                <w:ilvl w:val="0"/>
                <w:numId w:val="21"/>
              </w:numPr>
            </w:pPr>
          </w:p>
        </w:tc>
        <w:tc>
          <w:tcPr>
            <w:tcW w:w="746" w:type="pct"/>
          </w:tcPr>
          <w:p w14:paraId="61C9956F" w14:textId="77777777" w:rsidR="00A33D14" w:rsidRDefault="008D6317">
            <w:pPr>
              <w:ind w:right="-1"/>
              <w:jc w:val="both"/>
              <w:rPr>
                <w:highlight w:val="green"/>
              </w:rPr>
            </w:pPr>
            <w:r>
              <w:rPr>
                <w:bCs/>
              </w:rPr>
              <w:t>Тема4. Перспективы развития страхового рынка России</w:t>
            </w:r>
          </w:p>
        </w:tc>
        <w:tc>
          <w:tcPr>
            <w:tcW w:w="524" w:type="pct"/>
          </w:tcPr>
          <w:p w14:paraId="0D76C088" w14:textId="77777777" w:rsidR="00A33D14" w:rsidRDefault="00A33D14">
            <w:pPr>
              <w:jc w:val="center"/>
              <w:rPr>
                <w:color w:val="000000"/>
              </w:rPr>
            </w:pPr>
          </w:p>
          <w:p w14:paraId="1FC4E8E4" w14:textId="77777777" w:rsidR="00A33D14" w:rsidRDefault="00A33D14">
            <w:pPr>
              <w:jc w:val="center"/>
              <w:rPr>
                <w:color w:val="000000"/>
              </w:rPr>
            </w:pPr>
          </w:p>
          <w:p w14:paraId="6027313E" w14:textId="77777777" w:rsidR="00A33D14" w:rsidRDefault="00A33D14">
            <w:pPr>
              <w:jc w:val="center"/>
              <w:rPr>
                <w:color w:val="000000"/>
              </w:rPr>
            </w:pPr>
          </w:p>
          <w:p w14:paraId="5A98FD20" w14:textId="77777777" w:rsidR="00A33D14" w:rsidRPr="008D6317" w:rsidRDefault="008D6317">
            <w:pPr>
              <w:ind w:right="-1"/>
              <w:jc w:val="center"/>
              <w:rPr>
                <w:highlight w:val="green"/>
              </w:rPr>
            </w:pPr>
            <w:r w:rsidRPr="00B14329">
              <w:t>34</w:t>
            </w:r>
          </w:p>
        </w:tc>
        <w:tc>
          <w:tcPr>
            <w:tcW w:w="547" w:type="pct"/>
          </w:tcPr>
          <w:p w14:paraId="3A339A27" w14:textId="77777777" w:rsidR="00A33D14" w:rsidRDefault="00A33D14">
            <w:pPr>
              <w:jc w:val="center"/>
              <w:rPr>
                <w:color w:val="000000"/>
              </w:rPr>
            </w:pPr>
          </w:p>
          <w:p w14:paraId="68ADA8BA" w14:textId="77777777" w:rsidR="00A33D14" w:rsidRDefault="00A33D14">
            <w:pPr>
              <w:jc w:val="center"/>
              <w:rPr>
                <w:color w:val="000000"/>
              </w:rPr>
            </w:pPr>
          </w:p>
          <w:p w14:paraId="692ECA40" w14:textId="77777777" w:rsidR="00A33D14" w:rsidRDefault="00A33D14">
            <w:pPr>
              <w:jc w:val="center"/>
              <w:rPr>
                <w:color w:val="000000"/>
              </w:rPr>
            </w:pPr>
          </w:p>
          <w:p w14:paraId="4311DB8E" w14:textId="77777777" w:rsidR="00A33D14" w:rsidRDefault="008D6317">
            <w:pPr>
              <w:ind w:right="-1"/>
              <w:jc w:val="center"/>
              <w:rPr>
                <w:sz w:val="28"/>
                <w:szCs w:val="28"/>
                <w:highlight w:val="green"/>
              </w:rPr>
            </w:pPr>
            <w:r>
              <w:rPr>
                <w:color w:val="000000"/>
              </w:rPr>
              <w:t>12</w:t>
            </w:r>
          </w:p>
        </w:tc>
        <w:tc>
          <w:tcPr>
            <w:tcW w:w="547" w:type="pct"/>
          </w:tcPr>
          <w:p w14:paraId="1F20BC6A" w14:textId="77777777" w:rsidR="00A33D14" w:rsidRDefault="00A33D14">
            <w:pPr>
              <w:jc w:val="center"/>
              <w:rPr>
                <w:color w:val="000000"/>
              </w:rPr>
            </w:pPr>
          </w:p>
          <w:p w14:paraId="45E90294" w14:textId="77777777" w:rsidR="00A33D14" w:rsidRDefault="00A33D14">
            <w:pPr>
              <w:jc w:val="center"/>
              <w:rPr>
                <w:color w:val="000000"/>
              </w:rPr>
            </w:pPr>
          </w:p>
          <w:p w14:paraId="1714B9F7" w14:textId="77777777" w:rsidR="00A33D14" w:rsidRDefault="00A33D14">
            <w:pPr>
              <w:jc w:val="center"/>
              <w:rPr>
                <w:color w:val="000000"/>
              </w:rPr>
            </w:pPr>
          </w:p>
          <w:p w14:paraId="112EF62D" w14:textId="77777777" w:rsidR="00A33D14" w:rsidRDefault="008D6317">
            <w:pPr>
              <w:ind w:right="-1" w:firstLine="709"/>
              <w:jc w:val="center"/>
              <w:rPr>
                <w:sz w:val="28"/>
                <w:szCs w:val="28"/>
                <w:highlight w:val="green"/>
              </w:rPr>
            </w:pPr>
            <w:r>
              <w:rPr>
                <w:color w:val="000000"/>
              </w:rPr>
              <w:t>4</w:t>
            </w:r>
          </w:p>
        </w:tc>
        <w:tc>
          <w:tcPr>
            <w:tcW w:w="755" w:type="pct"/>
          </w:tcPr>
          <w:p w14:paraId="51A6CDBA" w14:textId="77777777" w:rsidR="00A33D14" w:rsidRDefault="00A33D14">
            <w:pPr>
              <w:jc w:val="center"/>
              <w:rPr>
                <w:color w:val="000000"/>
              </w:rPr>
            </w:pPr>
          </w:p>
          <w:p w14:paraId="072F26F3" w14:textId="77777777" w:rsidR="00A33D14" w:rsidRDefault="00A33D14">
            <w:pPr>
              <w:jc w:val="center"/>
              <w:rPr>
                <w:color w:val="000000"/>
              </w:rPr>
            </w:pPr>
          </w:p>
          <w:p w14:paraId="36F5EB9B" w14:textId="77777777" w:rsidR="00A33D14" w:rsidRDefault="00A33D14">
            <w:pPr>
              <w:jc w:val="center"/>
              <w:rPr>
                <w:color w:val="000000"/>
              </w:rPr>
            </w:pPr>
          </w:p>
          <w:p w14:paraId="135C5D0C" w14:textId="77777777" w:rsidR="00A33D14" w:rsidRDefault="008D6317">
            <w:pPr>
              <w:ind w:right="-1" w:firstLine="709"/>
              <w:jc w:val="center"/>
              <w:rPr>
                <w:sz w:val="28"/>
                <w:szCs w:val="28"/>
                <w:highlight w:val="green"/>
              </w:rPr>
            </w:pPr>
            <w:r>
              <w:rPr>
                <w:color w:val="000000"/>
              </w:rPr>
              <w:t>8</w:t>
            </w:r>
          </w:p>
        </w:tc>
        <w:tc>
          <w:tcPr>
            <w:tcW w:w="767" w:type="pct"/>
          </w:tcPr>
          <w:p w14:paraId="596A50A0" w14:textId="77777777" w:rsidR="00A33D14" w:rsidRDefault="00A33D14">
            <w:pPr>
              <w:jc w:val="center"/>
              <w:rPr>
                <w:color w:val="000000"/>
              </w:rPr>
            </w:pPr>
          </w:p>
          <w:p w14:paraId="5EA3FDF6" w14:textId="77777777" w:rsidR="00A33D14" w:rsidRDefault="00A33D14">
            <w:pPr>
              <w:jc w:val="center"/>
              <w:rPr>
                <w:color w:val="000000"/>
              </w:rPr>
            </w:pPr>
          </w:p>
          <w:p w14:paraId="5452BF86" w14:textId="77777777" w:rsidR="00A33D14" w:rsidRDefault="00A33D14">
            <w:pPr>
              <w:jc w:val="center"/>
              <w:rPr>
                <w:color w:val="000000"/>
              </w:rPr>
            </w:pPr>
          </w:p>
          <w:p w14:paraId="058A6CDF" w14:textId="77777777" w:rsidR="00A33D14" w:rsidRDefault="008D6317">
            <w:pPr>
              <w:ind w:right="-1" w:firstLine="709"/>
              <w:jc w:val="center"/>
              <w:rPr>
                <w:sz w:val="28"/>
                <w:szCs w:val="28"/>
                <w:highlight w:val="green"/>
              </w:rPr>
            </w:pPr>
            <w:r>
              <w:rPr>
                <w:color w:val="000000"/>
              </w:rPr>
              <w:t>22</w:t>
            </w:r>
          </w:p>
        </w:tc>
        <w:tc>
          <w:tcPr>
            <w:tcW w:w="665" w:type="pct"/>
            <w:shd w:val="clear" w:color="auto" w:fill="auto"/>
          </w:tcPr>
          <w:p w14:paraId="2A7F5DC9" w14:textId="77777777" w:rsidR="00A33D14" w:rsidRDefault="008D6317">
            <w:pPr>
              <w:ind w:right="-1"/>
              <w:jc w:val="both"/>
              <w:rPr>
                <w:sz w:val="28"/>
                <w:szCs w:val="28"/>
                <w:highlight w:val="green"/>
              </w:rPr>
            </w:pPr>
            <w:r>
              <w:rPr>
                <w:sz w:val="22"/>
                <w:szCs w:val="22"/>
              </w:rPr>
              <w:t>Обсуждение проблемных вопросов с использованием актуальных материалов страхового рынка, защита проектной работы</w:t>
            </w:r>
          </w:p>
        </w:tc>
      </w:tr>
      <w:tr w:rsidR="00A33D14" w14:paraId="0C7B178F" w14:textId="77777777">
        <w:tc>
          <w:tcPr>
            <w:tcW w:w="448" w:type="pct"/>
            <w:shd w:val="clear" w:color="auto" w:fill="auto"/>
          </w:tcPr>
          <w:p w14:paraId="21FE1536" w14:textId="77777777" w:rsidR="00A33D14" w:rsidRDefault="00A33D14">
            <w:pPr>
              <w:ind w:right="-1" w:firstLine="709"/>
              <w:jc w:val="both"/>
              <w:rPr>
                <w:sz w:val="28"/>
                <w:szCs w:val="28"/>
                <w:highlight w:val="green"/>
              </w:rPr>
            </w:pPr>
          </w:p>
        </w:tc>
        <w:tc>
          <w:tcPr>
            <w:tcW w:w="746" w:type="pct"/>
            <w:shd w:val="clear" w:color="auto" w:fill="auto"/>
          </w:tcPr>
          <w:p w14:paraId="2B80710A" w14:textId="77777777" w:rsidR="00A33D14" w:rsidRDefault="008D6317">
            <w:pPr>
              <w:ind w:right="-1"/>
              <w:jc w:val="both"/>
              <w:rPr>
                <w:sz w:val="22"/>
                <w:szCs w:val="22"/>
              </w:rPr>
            </w:pPr>
            <w:r>
              <w:rPr>
                <w:sz w:val="22"/>
                <w:szCs w:val="22"/>
              </w:rPr>
              <w:t xml:space="preserve">В целом по дисциплине </w:t>
            </w:r>
          </w:p>
        </w:tc>
        <w:tc>
          <w:tcPr>
            <w:tcW w:w="524" w:type="pct"/>
          </w:tcPr>
          <w:p w14:paraId="797D5DDA" w14:textId="77777777" w:rsidR="00A33D14" w:rsidRDefault="008D6317">
            <w:pPr>
              <w:ind w:right="-1"/>
              <w:jc w:val="both"/>
              <w:rPr>
                <w:sz w:val="22"/>
                <w:szCs w:val="22"/>
              </w:rPr>
            </w:pPr>
            <w:r>
              <w:rPr>
                <w:b/>
                <w:bCs/>
                <w:sz w:val="22"/>
                <w:szCs w:val="22"/>
              </w:rPr>
              <w:t>144</w:t>
            </w:r>
          </w:p>
        </w:tc>
        <w:tc>
          <w:tcPr>
            <w:tcW w:w="547" w:type="pct"/>
          </w:tcPr>
          <w:p w14:paraId="59867080" w14:textId="77777777" w:rsidR="00A33D14" w:rsidRDefault="008D6317">
            <w:pPr>
              <w:ind w:right="-1"/>
              <w:jc w:val="both"/>
              <w:rPr>
                <w:sz w:val="22"/>
                <w:szCs w:val="22"/>
              </w:rPr>
            </w:pPr>
            <w:r>
              <w:rPr>
                <w:b/>
                <w:bCs/>
                <w:sz w:val="22"/>
                <w:szCs w:val="22"/>
              </w:rPr>
              <w:t>54</w:t>
            </w:r>
          </w:p>
        </w:tc>
        <w:tc>
          <w:tcPr>
            <w:tcW w:w="547" w:type="pct"/>
          </w:tcPr>
          <w:p w14:paraId="1596C588" w14:textId="77777777" w:rsidR="00A33D14" w:rsidRDefault="008D6317">
            <w:pPr>
              <w:ind w:right="-1"/>
              <w:jc w:val="both"/>
              <w:rPr>
                <w:b/>
                <w:bCs/>
                <w:sz w:val="22"/>
                <w:szCs w:val="22"/>
              </w:rPr>
            </w:pPr>
            <w:r>
              <w:rPr>
                <w:b/>
                <w:bCs/>
                <w:sz w:val="22"/>
                <w:szCs w:val="22"/>
              </w:rPr>
              <w:t>18</w:t>
            </w:r>
          </w:p>
          <w:p w14:paraId="1B9550F1" w14:textId="47D00904" w:rsidR="00364903" w:rsidRPr="002D3221" w:rsidRDefault="00364903">
            <w:pPr>
              <w:ind w:right="-1"/>
              <w:jc w:val="both"/>
              <w:rPr>
                <w:sz w:val="22"/>
                <w:szCs w:val="22"/>
                <w:lang w:val="en-US"/>
              </w:rPr>
            </w:pPr>
          </w:p>
        </w:tc>
        <w:tc>
          <w:tcPr>
            <w:tcW w:w="755" w:type="pct"/>
          </w:tcPr>
          <w:p w14:paraId="4A4EF0FC" w14:textId="77777777" w:rsidR="00A33D14" w:rsidRDefault="008D6317">
            <w:pPr>
              <w:ind w:right="-1" w:firstLine="709"/>
              <w:jc w:val="both"/>
              <w:rPr>
                <w:b/>
                <w:bCs/>
                <w:sz w:val="22"/>
                <w:szCs w:val="22"/>
              </w:rPr>
            </w:pPr>
            <w:r>
              <w:rPr>
                <w:b/>
                <w:bCs/>
                <w:sz w:val="22"/>
                <w:szCs w:val="22"/>
              </w:rPr>
              <w:t>36</w:t>
            </w:r>
          </w:p>
          <w:p w14:paraId="31B48115" w14:textId="12F6BCCA" w:rsidR="002D3221" w:rsidRPr="002D3221" w:rsidRDefault="002D3221" w:rsidP="002D3221">
            <w:pPr>
              <w:ind w:right="-1"/>
              <w:jc w:val="both"/>
              <w:rPr>
                <w:sz w:val="22"/>
                <w:szCs w:val="22"/>
                <w:lang w:val="en-US"/>
              </w:rPr>
            </w:pPr>
          </w:p>
        </w:tc>
        <w:tc>
          <w:tcPr>
            <w:tcW w:w="767" w:type="pct"/>
            <w:shd w:val="clear" w:color="auto" w:fill="auto"/>
          </w:tcPr>
          <w:p w14:paraId="74C8D3EC" w14:textId="77777777" w:rsidR="00A33D14" w:rsidRDefault="008D6317">
            <w:pPr>
              <w:ind w:right="-1" w:firstLine="709"/>
              <w:jc w:val="both"/>
              <w:rPr>
                <w:sz w:val="22"/>
                <w:szCs w:val="22"/>
              </w:rPr>
            </w:pPr>
            <w:r>
              <w:rPr>
                <w:sz w:val="22"/>
                <w:szCs w:val="22"/>
              </w:rPr>
              <w:t>90</w:t>
            </w:r>
          </w:p>
        </w:tc>
        <w:tc>
          <w:tcPr>
            <w:tcW w:w="665" w:type="pct"/>
            <w:shd w:val="clear" w:color="auto" w:fill="auto"/>
          </w:tcPr>
          <w:p w14:paraId="57770802" w14:textId="654F6052" w:rsidR="00A33D14" w:rsidRDefault="008D6317" w:rsidP="0066104C">
            <w:pPr>
              <w:ind w:right="-1"/>
              <w:jc w:val="both"/>
              <w:rPr>
                <w:sz w:val="22"/>
                <w:szCs w:val="22"/>
              </w:rPr>
            </w:pPr>
            <w:r>
              <w:rPr>
                <w:sz w:val="22"/>
                <w:szCs w:val="22"/>
              </w:rPr>
              <w:t>Согласно учебному плану:</w:t>
            </w:r>
            <w:r>
              <w:t xml:space="preserve"> </w:t>
            </w:r>
            <w:r w:rsidR="0066104C" w:rsidRPr="0066104C">
              <w:rPr>
                <w:sz w:val="22"/>
                <w:szCs w:val="22"/>
              </w:rPr>
              <w:t xml:space="preserve">проектная </w:t>
            </w:r>
            <w:r>
              <w:rPr>
                <w:sz w:val="22"/>
                <w:szCs w:val="22"/>
              </w:rPr>
              <w:t>работа</w:t>
            </w:r>
          </w:p>
        </w:tc>
      </w:tr>
      <w:tr w:rsidR="00A33D14" w:rsidRPr="0066104C" w14:paraId="6A23CC6A" w14:textId="77777777">
        <w:tc>
          <w:tcPr>
            <w:tcW w:w="448" w:type="pct"/>
            <w:shd w:val="clear" w:color="auto" w:fill="auto"/>
          </w:tcPr>
          <w:p w14:paraId="694392D4" w14:textId="77777777" w:rsidR="00A33D14" w:rsidRPr="0066104C" w:rsidRDefault="00A33D14">
            <w:pPr>
              <w:ind w:right="-1" w:firstLine="709"/>
              <w:jc w:val="both"/>
              <w:rPr>
                <w:sz w:val="28"/>
                <w:szCs w:val="28"/>
              </w:rPr>
            </w:pPr>
          </w:p>
        </w:tc>
        <w:tc>
          <w:tcPr>
            <w:tcW w:w="746" w:type="pct"/>
            <w:shd w:val="clear" w:color="auto" w:fill="auto"/>
          </w:tcPr>
          <w:p w14:paraId="6064AC99" w14:textId="77777777" w:rsidR="00A33D14" w:rsidRPr="0066104C" w:rsidRDefault="008D6317">
            <w:pPr>
              <w:ind w:right="-1"/>
              <w:jc w:val="both"/>
              <w:rPr>
                <w:sz w:val="22"/>
                <w:szCs w:val="22"/>
              </w:rPr>
            </w:pPr>
            <w:r w:rsidRPr="0066104C">
              <w:rPr>
                <w:sz w:val="22"/>
                <w:szCs w:val="22"/>
              </w:rPr>
              <w:t>Итого в %</w:t>
            </w:r>
          </w:p>
        </w:tc>
        <w:tc>
          <w:tcPr>
            <w:tcW w:w="524" w:type="pct"/>
            <w:shd w:val="clear" w:color="auto" w:fill="auto"/>
          </w:tcPr>
          <w:p w14:paraId="113E64C4" w14:textId="77777777" w:rsidR="00A33D14" w:rsidRPr="0066104C" w:rsidRDefault="008D6317">
            <w:pPr>
              <w:ind w:right="-1"/>
              <w:jc w:val="both"/>
              <w:rPr>
                <w:sz w:val="22"/>
                <w:szCs w:val="22"/>
              </w:rPr>
            </w:pPr>
            <w:r w:rsidRPr="0066104C">
              <w:rPr>
                <w:sz w:val="22"/>
                <w:szCs w:val="22"/>
              </w:rPr>
              <w:t>100%</w:t>
            </w:r>
          </w:p>
        </w:tc>
        <w:tc>
          <w:tcPr>
            <w:tcW w:w="547" w:type="pct"/>
            <w:shd w:val="clear" w:color="auto" w:fill="auto"/>
          </w:tcPr>
          <w:p w14:paraId="21AC7E5C" w14:textId="77777777" w:rsidR="00A33D14" w:rsidRPr="0066104C" w:rsidRDefault="008D6317">
            <w:pPr>
              <w:ind w:right="-1"/>
              <w:jc w:val="both"/>
              <w:rPr>
                <w:sz w:val="22"/>
                <w:szCs w:val="22"/>
              </w:rPr>
            </w:pPr>
            <w:r w:rsidRPr="0066104C">
              <w:rPr>
                <w:sz w:val="22"/>
                <w:szCs w:val="22"/>
              </w:rPr>
              <w:t>3</w:t>
            </w:r>
            <w:r w:rsidR="002D3221" w:rsidRPr="0066104C">
              <w:rPr>
                <w:sz w:val="22"/>
                <w:szCs w:val="22"/>
                <w:lang w:val="en-US"/>
              </w:rPr>
              <w:t>7</w:t>
            </w:r>
            <w:r w:rsidRPr="0066104C">
              <w:rPr>
                <w:sz w:val="22"/>
                <w:szCs w:val="22"/>
              </w:rPr>
              <w:t>%</w:t>
            </w:r>
          </w:p>
        </w:tc>
        <w:tc>
          <w:tcPr>
            <w:tcW w:w="547" w:type="pct"/>
            <w:shd w:val="clear" w:color="auto" w:fill="auto"/>
          </w:tcPr>
          <w:p w14:paraId="71784A03" w14:textId="77777777" w:rsidR="00A33D14" w:rsidRPr="0066104C" w:rsidRDefault="002D3221">
            <w:pPr>
              <w:ind w:right="-1"/>
              <w:jc w:val="both"/>
              <w:rPr>
                <w:sz w:val="22"/>
                <w:szCs w:val="22"/>
              </w:rPr>
            </w:pPr>
            <w:r w:rsidRPr="0066104C">
              <w:rPr>
                <w:sz w:val="22"/>
                <w:szCs w:val="22"/>
                <w:lang w:val="en-US"/>
              </w:rPr>
              <w:t>33</w:t>
            </w:r>
            <w:r w:rsidR="008D6317" w:rsidRPr="0066104C">
              <w:rPr>
                <w:sz w:val="22"/>
                <w:szCs w:val="22"/>
              </w:rPr>
              <w:t>%</w:t>
            </w:r>
          </w:p>
        </w:tc>
        <w:tc>
          <w:tcPr>
            <w:tcW w:w="755" w:type="pct"/>
            <w:shd w:val="clear" w:color="auto" w:fill="auto"/>
          </w:tcPr>
          <w:p w14:paraId="2EBC56F1" w14:textId="77777777" w:rsidR="00A33D14" w:rsidRPr="0066104C" w:rsidRDefault="002D3221">
            <w:pPr>
              <w:ind w:right="-1"/>
              <w:jc w:val="both"/>
              <w:rPr>
                <w:sz w:val="22"/>
                <w:szCs w:val="22"/>
              </w:rPr>
            </w:pPr>
            <w:r w:rsidRPr="0066104C">
              <w:rPr>
                <w:sz w:val="22"/>
                <w:szCs w:val="22"/>
                <w:lang w:val="en-US"/>
              </w:rPr>
              <w:t>67</w:t>
            </w:r>
            <w:r w:rsidR="008D6317" w:rsidRPr="0066104C">
              <w:rPr>
                <w:sz w:val="22"/>
                <w:szCs w:val="22"/>
              </w:rPr>
              <w:t>%</w:t>
            </w:r>
          </w:p>
        </w:tc>
        <w:tc>
          <w:tcPr>
            <w:tcW w:w="767" w:type="pct"/>
            <w:shd w:val="clear" w:color="auto" w:fill="auto"/>
          </w:tcPr>
          <w:p w14:paraId="0A602D27" w14:textId="77777777" w:rsidR="00A33D14" w:rsidRPr="0066104C" w:rsidRDefault="008D6317">
            <w:pPr>
              <w:ind w:right="-1"/>
              <w:jc w:val="both"/>
              <w:rPr>
                <w:sz w:val="22"/>
                <w:szCs w:val="22"/>
              </w:rPr>
            </w:pPr>
            <w:r w:rsidRPr="0066104C">
              <w:rPr>
                <w:sz w:val="22"/>
                <w:szCs w:val="22"/>
              </w:rPr>
              <w:t>6</w:t>
            </w:r>
            <w:r w:rsidR="002D3221" w:rsidRPr="0066104C">
              <w:rPr>
                <w:sz w:val="22"/>
                <w:szCs w:val="22"/>
                <w:lang w:val="en-US"/>
              </w:rPr>
              <w:t>3</w:t>
            </w:r>
            <w:r w:rsidRPr="0066104C">
              <w:rPr>
                <w:sz w:val="22"/>
                <w:szCs w:val="22"/>
              </w:rPr>
              <w:t>%</w:t>
            </w:r>
          </w:p>
        </w:tc>
        <w:tc>
          <w:tcPr>
            <w:tcW w:w="665" w:type="pct"/>
            <w:shd w:val="clear" w:color="auto" w:fill="auto"/>
          </w:tcPr>
          <w:p w14:paraId="26B0DD3A" w14:textId="77777777" w:rsidR="00A33D14" w:rsidRPr="0066104C" w:rsidRDefault="00A33D14">
            <w:pPr>
              <w:ind w:right="-1" w:firstLine="709"/>
              <w:jc w:val="both"/>
              <w:rPr>
                <w:sz w:val="22"/>
                <w:szCs w:val="22"/>
              </w:rPr>
            </w:pPr>
          </w:p>
        </w:tc>
      </w:tr>
    </w:tbl>
    <w:p w14:paraId="7A65F03F" w14:textId="77777777" w:rsidR="00A33D14" w:rsidRPr="0066104C" w:rsidRDefault="00A33D14">
      <w:pPr>
        <w:pStyle w:val="1"/>
        <w:ind w:left="1455"/>
      </w:pPr>
    </w:p>
    <w:p w14:paraId="46D409F9" w14:textId="77777777" w:rsidR="001F55E9" w:rsidRPr="001F55E9" w:rsidRDefault="001F55E9" w:rsidP="001F55E9">
      <w:pPr>
        <w:pStyle w:val="1"/>
        <w:jc w:val="both"/>
        <w:rPr>
          <w:b w:val="0"/>
        </w:rPr>
      </w:pPr>
      <w:r w:rsidRPr="001F55E9">
        <w:rPr>
          <w:b w:val="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4A5CDE4" w14:textId="2BFFC5D3" w:rsidR="00A33D14" w:rsidRDefault="00A33D14">
      <w:pPr>
        <w:pStyle w:val="1"/>
        <w:ind w:left="1455"/>
      </w:pPr>
    </w:p>
    <w:p w14:paraId="47D886F5" w14:textId="77777777" w:rsidR="00A33D14" w:rsidRDefault="008D6317">
      <w:pPr>
        <w:pStyle w:val="1"/>
        <w:ind w:left="1455"/>
      </w:pPr>
      <w:r>
        <w:t>5.3. Содержание семинаров, практических занятий</w:t>
      </w:r>
    </w:p>
    <w:p w14:paraId="58BE4AC1" w14:textId="77777777" w:rsidR="00A33D14" w:rsidRDefault="008D6317">
      <w:pPr>
        <w:pStyle w:val="af3"/>
        <w:ind w:left="720" w:firstLine="0"/>
        <w:jc w:val="right"/>
        <w:rPr>
          <w:b w:val="0"/>
          <w:sz w:val="22"/>
          <w:szCs w:val="22"/>
        </w:rPr>
      </w:pPr>
      <w:r>
        <w:rPr>
          <w:b w:val="0"/>
          <w:sz w:val="22"/>
          <w:szCs w:val="22"/>
        </w:rPr>
        <w:t>Таблица 3</w:t>
      </w:r>
    </w:p>
    <w:tbl>
      <w:tblPr>
        <w:tblStyle w:val="afb"/>
        <w:tblW w:w="9634" w:type="dxa"/>
        <w:tblLook w:val="04A0" w:firstRow="1" w:lastRow="0" w:firstColumn="1" w:lastColumn="0" w:noHBand="0" w:noVBand="1"/>
      </w:tblPr>
      <w:tblGrid>
        <w:gridCol w:w="2235"/>
        <w:gridCol w:w="4819"/>
        <w:gridCol w:w="2580"/>
      </w:tblGrid>
      <w:tr w:rsidR="00A33D14" w14:paraId="43D448B6" w14:textId="77777777">
        <w:tc>
          <w:tcPr>
            <w:tcW w:w="2235" w:type="dxa"/>
          </w:tcPr>
          <w:p w14:paraId="1746C195" w14:textId="77777777" w:rsidR="00A33D14" w:rsidRDefault="008D6317">
            <w:pPr>
              <w:ind w:right="-50"/>
              <w:rPr>
                <w:b/>
              </w:rPr>
            </w:pPr>
            <w:r>
              <w:rPr>
                <w:b/>
              </w:rPr>
              <w:t>Наименование тем (разделов) дисциплины</w:t>
            </w:r>
          </w:p>
        </w:tc>
        <w:tc>
          <w:tcPr>
            <w:tcW w:w="4819" w:type="dxa"/>
          </w:tcPr>
          <w:p w14:paraId="107D2116" w14:textId="77777777" w:rsidR="00A33D14" w:rsidRDefault="008D6317">
            <w:pPr>
              <w:ind w:right="-50"/>
              <w:rPr>
                <w:b/>
              </w:rPr>
            </w:pPr>
            <w:r>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80" w:type="dxa"/>
          </w:tcPr>
          <w:p w14:paraId="2B6B060F" w14:textId="77777777" w:rsidR="00A33D14" w:rsidRDefault="008D6317">
            <w:pPr>
              <w:ind w:right="-50"/>
              <w:rPr>
                <w:b/>
              </w:rPr>
            </w:pPr>
            <w:r>
              <w:rPr>
                <w:b/>
              </w:rPr>
              <w:t>Формы проведения занятий</w:t>
            </w:r>
          </w:p>
        </w:tc>
      </w:tr>
      <w:tr w:rsidR="00A33D14" w14:paraId="2B1F43E3" w14:textId="77777777">
        <w:tc>
          <w:tcPr>
            <w:tcW w:w="2235" w:type="dxa"/>
          </w:tcPr>
          <w:p w14:paraId="41F65119" w14:textId="77777777" w:rsidR="00A33D14" w:rsidRDefault="008D6317">
            <w:pPr>
              <w:ind w:right="-50"/>
              <w:rPr>
                <w:bCs/>
              </w:rPr>
            </w:pPr>
            <w:r>
              <w:t>Тема 1. Теоретические основы страхового трынка.</w:t>
            </w:r>
          </w:p>
        </w:tc>
        <w:tc>
          <w:tcPr>
            <w:tcW w:w="4819" w:type="dxa"/>
          </w:tcPr>
          <w:p w14:paraId="219203E6" w14:textId="77777777" w:rsidR="00A33D14" w:rsidRDefault="008D6317">
            <w:pPr>
              <w:jc w:val="both"/>
            </w:pPr>
            <w:r>
              <w:rPr>
                <w:bCs/>
              </w:rPr>
              <w:t xml:space="preserve"> </w:t>
            </w:r>
            <w:r>
              <w:t>Институты страхового рынка. Применение теории рынка к страхованию. Специфика проявления законов спроса и предложения на страховом рынке. Основные факторы спроса на страховом рынке. Основные факторы предложения на страховом рынке. Основные факторы спроса на страховом рынке. Показатели эффективности страхового рынка.</w:t>
            </w:r>
          </w:p>
          <w:p w14:paraId="79AC63E5" w14:textId="3A304712" w:rsidR="00A33D14" w:rsidRDefault="008D6317" w:rsidP="00022953">
            <w:pPr>
              <w:jc w:val="both"/>
            </w:pPr>
            <w:r>
              <w:t>Источники: Раздел 8.1:1;2. Раздел 8.2.</w:t>
            </w:r>
            <w:r w:rsidR="00022953">
              <w:t>:1</w:t>
            </w:r>
            <w:r>
              <w:t xml:space="preserve"> Раздел 8.3.:1. Раздел 9:2;3;10-1</w:t>
            </w:r>
            <w:r w:rsidR="00022953">
              <w:t>8</w:t>
            </w:r>
            <w:r>
              <w:t>.</w:t>
            </w:r>
          </w:p>
        </w:tc>
        <w:tc>
          <w:tcPr>
            <w:tcW w:w="2580" w:type="dxa"/>
          </w:tcPr>
          <w:p w14:paraId="6581441F" w14:textId="77777777" w:rsidR="00A33D14" w:rsidRDefault="008D6317">
            <w:pPr>
              <w:ind w:right="-50"/>
              <w:rPr>
                <w:b/>
                <w:bCs/>
                <w:highlight w:val="green"/>
              </w:rPr>
            </w:pPr>
            <w:r>
              <w:t xml:space="preserve">Обсуждение проблемных вопросов с использованием актуальных материалов страхового рынка. Групповое обсуждение качественных характеристик российского страхового рынка. </w:t>
            </w:r>
          </w:p>
        </w:tc>
      </w:tr>
      <w:tr w:rsidR="00A33D14" w14:paraId="61EBE71E" w14:textId="77777777">
        <w:tc>
          <w:tcPr>
            <w:tcW w:w="2235" w:type="dxa"/>
          </w:tcPr>
          <w:p w14:paraId="697C2125" w14:textId="77777777" w:rsidR="00A33D14" w:rsidRDefault="008D6317">
            <w:pPr>
              <w:jc w:val="both"/>
              <w:rPr>
                <w:bCs/>
              </w:rPr>
            </w:pPr>
            <w:r>
              <w:t>Тема 2. Современная конъюнктура и эволюция страхового рынка в Российской Федерации</w:t>
            </w:r>
          </w:p>
        </w:tc>
        <w:tc>
          <w:tcPr>
            <w:tcW w:w="4819" w:type="dxa"/>
          </w:tcPr>
          <w:p w14:paraId="5A1085CC" w14:textId="77777777" w:rsidR="00A33D14" w:rsidRDefault="008D6317">
            <w:pPr>
              <w:jc w:val="both"/>
              <w:rPr>
                <w:bCs/>
              </w:rPr>
            </w:pPr>
            <w:r>
              <w:rPr>
                <w:bCs/>
              </w:rPr>
              <w:t xml:space="preserve">Продуктовая и субъектная  организация страхового рынка РФ. Инфраструктура российского страхового рынка. Правовое положение субъектов страхового дела. Современное состояние российского страхового трынка количественные показатели и качественные характеристики.  Организационно-правовые формы страховых организаций. </w:t>
            </w:r>
            <w:r>
              <w:rPr>
                <w:bCs/>
              </w:rPr>
              <w:lastRenderedPageBreak/>
              <w:t>Требования к созданию и функционированию страховых организаций. Основные виды договоров страхования, их принципы и существенные условия. Предложения по совершенствованию норм страхового права на ближайшую перспективу.</w:t>
            </w:r>
          </w:p>
          <w:p w14:paraId="46E9B887" w14:textId="77777777" w:rsidR="00A33D14" w:rsidRDefault="008D6317">
            <w:pPr>
              <w:jc w:val="both"/>
              <w:rPr>
                <w:bCs/>
                <w:highlight w:val="green"/>
              </w:rPr>
            </w:pPr>
            <w:r>
              <w:rPr>
                <w:bCs/>
              </w:rPr>
              <w:t xml:space="preserve"> </w:t>
            </w:r>
            <w:r>
              <w:t>Источники: Раздел 8.1:1;4. Раздел 8.2.: 1;. Раздел 8.3.:1. Раздел 9:1;2;4-7.</w:t>
            </w:r>
          </w:p>
        </w:tc>
        <w:tc>
          <w:tcPr>
            <w:tcW w:w="2580" w:type="dxa"/>
          </w:tcPr>
          <w:p w14:paraId="0F58EF95" w14:textId="77777777" w:rsidR="00A33D14" w:rsidRDefault="008D6317">
            <w:pPr>
              <w:ind w:right="-51"/>
              <w:rPr>
                <w:b/>
                <w:bCs/>
                <w:highlight w:val="green"/>
              </w:rPr>
            </w:pPr>
            <w:r>
              <w:lastRenderedPageBreak/>
              <w:t xml:space="preserve">Групповое обсуждение основных показателей и характеристик российского страхового рынка. Работа с аналитической и статистической информацией. Обсуждение </w:t>
            </w:r>
            <w:r>
              <w:lastRenderedPageBreak/>
              <w:t>проблемных вопросов. Обзор СМИ и литературных источников</w:t>
            </w:r>
          </w:p>
        </w:tc>
      </w:tr>
      <w:tr w:rsidR="00A33D14" w14:paraId="427B9F26" w14:textId="77777777">
        <w:tc>
          <w:tcPr>
            <w:tcW w:w="2235" w:type="dxa"/>
          </w:tcPr>
          <w:p w14:paraId="320E4862" w14:textId="77777777" w:rsidR="00A33D14" w:rsidRDefault="008D6317">
            <w:pPr>
              <w:jc w:val="both"/>
            </w:pPr>
            <w:r>
              <w:lastRenderedPageBreak/>
              <w:t>Тема 3. Регулирование страхового рынка и страховой надзор в Российской Федерации.</w:t>
            </w:r>
          </w:p>
          <w:p w14:paraId="68FBB350" w14:textId="77777777" w:rsidR="00A33D14" w:rsidRDefault="00A33D14">
            <w:pPr>
              <w:ind w:right="-50"/>
              <w:rPr>
                <w:b/>
                <w:bCs/>
              </w:rPr>
            </w:pPr>
          </w:p>
        </w:tc>
        <w:tc>
          <w:tcPr>
            <w:tcW w:w="4819" w:type="dxa"/>
          </w:tcPr>
          <w:p w14:paraId="1B1AEA7E" w14:textId="77777777" w:rsidR="00A33D14" w:rsidRDefault="008D6317">
            <w:pPr>
              <w:jc w:val="both"/>
            </w:pPr>
            <w:r>
              <w:t>Роль Центрального Банка РФ как мегарегулятора по реализации мер государственного регулирования страховой деятельности. Сравнительный анализ различных моделей регулирования страхового рынка.</w:t>
            </w:r>
          </w:p>
          <w:p w14:paraId="72A2A2DC" w14:textId="77777777" w:rsidR="00A33D14" w:rsidRDefault="008D6317">
            <w:pPr>
              <w:jc w:val="both"/>
            </w:pPr>
            <w:r>
              <w:t>Концепция риск-ориентированного подхода к регулированию страхового сектора. Организация управления рискам страховой деятельности. Налоговое и антимонопольное регулирование страховой деятельности. Понятие и основные цели саморегулирования. Основные направления деятельности СРО различных субъектов страхового дела.</w:t>
            </w:r>
          </w:p>
          <w:p w14:paraId="644ECFE0" w14:textId="5E10AF23" w:rsidR="00A33D14" w:rsidRDefault="00022953">
            <w:pPr>
              <w:ind w:right="-51"/>
              <w:jc w:val="both"/>
              <w:rPr>
                <w:highlight w:val="green"/>
              </w:rPr>
            </w:pPr>
            <w:r>
              <w:t>Источники: Раздел 8.1:1;3;6. Раздел 8.2.: 1;. Раздел 8.3.:1;3;4. Раздел 9: 2;4;7-9.</w:t>
            </w:r>
          </w:p>
        </w:tc>
        <w:tc>
          <w:tcPr>
            <w:tcW w:w="2580" w:type="dxa"/>
          </w:tcPr>
          <w:p w14:paraId="3E89AB41" w14:textId="77777777" w:rsidR="00A33D14" w:rsidRDefault="008D6317">
            <w:pPr>
              <w:ind w:right="-51"/>
              <w:rPr>
                <w:highlight w:val="green"/>
              </w:rPr>
            </w:pPr>
            <w:r>
              <w:t xml:space="preserve">Обсуждение проблемных вопросов с использованием актуальных материалов страхового рынка. Обсуждение нормативно-правовых документов и проблемных вопросов. </w:t>
            </w:r>
          </w:p>
        </w:tc>
      </w:tr>
      <w:tr w:rsidR="00A33D14" w14:paraId="6234A989" w14:textId="77777777">
        <w:tc>
          <w:tcPr>
            <w:tcW w:w="2235" w:type="dxa"/>
          </w:tcPr>
          <w:p w14:paraId="1B955A09" w14:textId="77777777" w:rsidR="00A33D14" w:rsidRDefault="008D6317">
            <w:pPr>
              <w:jc w:val="both"/>
            </w:pPr>
            <w:r>
              <w:t>Тема 4. Перспективы развития страхового рынка России.</w:t>
            </w:r>
          </w:p>
          <w:p w14:paraId="4BABCDF5" w14:textId="77777777" w:rsidR="00A33D14" w:rsidRDefault="00A33D14">
            <w:pPr>
              <w:ind w:right="-50"/>
              <w:rPr>
                <w:bCs/>
              </w:rPr>
            </w:pPr>
          </w:p>
        </w:tc>
        <w:tc>
          <w:tcPr>
            <w:tcW w:w="4819" w:type="dxa"/>
          </w:tcPr>
          <w:p w14:paraId="1908FCCF" w14:textId="77777777" w:rsidR="00A33D14" w:rsidRDefault="008D6317">
            <w:pPr>
              <w:ind w:right="-51"/>
            </w:pPr>
            <w:r>
              <w:t xml:space="preserve"> Стратегическое и бизнес-планирование деятельности российских коммерческих страховщиков. Разработка и вывод на рынок новых страховых продуктов. Инновационные страховые продукты. Использование инновационных методов оценки страхового риска.  Состояние и перспективы развития добровольного страхования в РФ. Состояние и перспективы развития обязательного страхования в РФ. Вмененное страхование в РФ.</w:t>
            </w:r>
          </w:p>
          <w:p w14:paraId="08D74BA6" w14:textId="2117AE1C" w:rsidR="00A33D14" w:rsidRDefault="008D6317" w:rsidP="00022953">
            <w:pPr>
              <w:ind w:right="-51"/>
              <w:rPr>
                <w:bCs/>
              </w:rPr>
            </w:pPr>
            <w:r>
              <w:t>Источники: Раздел 8.1:1;2;3;;6. Раздел 8.2.: 2. Раздел 8.3.:2;</w:t>
            </w:r>
            <w:r w:rsidR="00022953">
              <w:t>5</w:t>
            </w:r>
            <w:r>
              <w:t>. Раздел 9:5;6;10-1</w:t>
            </w:r>
            <w:r w:rsidR="00022953">
              <w:t>8</w:t>
            </w:r>
            <w:r>
              <w:t>.</w:t>
            </w:r>
          </w:p>
        </w:tc>
        <w:tc>
          <w:tcPr>
            <w:tcW w:w="2580" w:type="dxa"/>
          </w:tcPr>
          <w:p w14:paraId="467DC67E" w14:textId="77777777" w:rsidR="00A33D14" w:rsidRDefault="008D6317">
            <w:pPr>
              <w:ind w:right="-51"/>
              <w:rPr>
                <w:bCs/>
                <w:highlight w:val="green"/>
              </w:rPr>
            </w:pPr>
            <w:r>
              <w:t>Обсуждение проблемных вопросов с использованием актуальных материалов страхового рынка. Защита проектной работы</w:t>
            </w:r>
          </w:p>
        </w:tc>
      </w:tr>
    </w:tbl>
    <w:p w14:paraId="1958DDD7" w14:textId="77777777" w:rsidR="00A33D14" w:rsidRDefault="00A33D14">
      <w:pPr>
        <w:pStyle w:val="aff"/>
        <w:tabs>
          <w:tab w:val="left" w:pos="1134"/>
          <w:tab w:val="left" w:pos="2100"/>
          <w:tab w:val="center" w:pos="4715"/>
        </w:tabs>
        <w:spacing w:line="360" w:lineRule="auto"/>
        <w:ind w:left="709" w:firstLine="0"/>
        <w:rPr>
          <w:b/>
          <w:bCs/>
          <w:sz w:val="28"/>
          <w:szCs w:val="28"/>
        </w:rPr>
      </w:pPr>
    </w:p>
    <w:p w14:paraId="0AD1E378" w14:textId="77777777" w:rsidR="00A33D14" w:rsidRDefault="008D6317">
      <w:pPr>
        <w:pStyle w:val="1"/>
      </w:pPr>
      <w:bookmarkStart w:id="33" w:name="_Toc28601900"/>
      <w:r>
        <w:rPr>
          <w:rFonts w:eastAsia="Calibri"/>
        </w:rPr>
        <w:t xml:space="preserve">Примерные темы </w:t>
      </w:r>
      <w:r>
        <w:t>для дискуссии на семинарских занятиях</w:t>
      </w:r>
      <w:bookmarkEnd w:id="33"/>
    </w:p>
    <w:p w14:paraId="31101B82" w14:textId="77777777" w:rsidR="00A33D14" w:rsidRPr="00022953" w:rsidRDefault="008D6317" w:rsidP="00022953">
      <w:pPr>
        <w:pStyle w:val="aff"/>
        <w:numPr>
          <w:ilvl w:val="3"/>
          <w:numId w:val="28"/>
        </w:numPr>
        <w:tabs>
          <w:tab w:val="clear" w:pos="2880"/>
          <w:tab w:val="num" w:pos="993"/>
        </w:tabs>
        <w:ind w:left="0" w:firstLine="567"/>
        <w:contextualSpacing/>
      </w:pPr>
      <w:r w:rsidRPr="00022953">
        <w:t>Использование экономической и социологической информации для регулирования и развития страхового рынка.</w:t>
      </w:r>
    </w:p>
    <w:p w14:paraId="51FC0FF2" w14:textId="77777777" w:rsidR="00A33D14" w:rsidRPr="00022953" w:rsidRDefault="008D6317" w:rsidP="00022953">
      <w:pPr>
        <w:pStyle w:val="aff"/>
        <w:numPr>
          <w:ilvl w:val="3"/>
          <w:numId w:val="28"/>
        </w:numPr>
        <w:tabs>
          <w:tab w:val="clear" w:pos="2880"/>
          <w:tab w:val="num" w:pos="993"/>
        </w:tabs>
        <w:ind w:left="0" w:firstLine="567"/>
        <w:contextualSpacing/>
      </w:pPr>
      <w:r w:rsidRPr="00022953">
        <w:t>Количественные и качественные характеристики современного уровня развития страхового рынка. Анализ эффективности страхового рынка.</w:t>
      </w:r>
    </w:p>
    <w:p w14:paraId="4DFCA492" w14:textId="77777777" w:rsidR="00A33D14" w:rsidRPr="00022953" w:rsidRDefault="008D6317" w:rsidP="00022953">
      <w:pPr>
        <w:pStyle w:val="aff"/>
        <w:numPr>
          <w:ilvl w:val="3"/>
          <w:numId w:val="28"/>
        </w:numPr>
        <w:tabs>
          <w:tab w:val="clear" w:pos="2880"/>
          <w:tab w:val="num" w:pos="993"/>
        </w:tabs>
        <w:ind w:left="0" w:firstLine="567"/>
        <w:contextualSpacing/>
      </w:pPr>
      <w:r w:rsidRPr="00022953">
        <w:t>Характеристика основных перспектив развития российского страхового рынка.</w:t>
      </w:r>
    </w:p>
    <w:p w14:paraId="70425B8A" w14:textId="77777777" w:rsidR="00A33D14" w:rsidRPr="00022953" w:rsidRDefault="008D6317" w:rsidP="00022953">
      <w:pPr>
        <w:pStyle w:val="aff"/>
        <w:numPr>
          <w:ilvl w:val="3"/>
          <w:numId w:val="28"/>
        </w:numPr>
        <w:tabs>
          <w:tab w:val="clear" w:pos="2880"/>
          <w:tab w:val="num" w:pos="993"/>
        </w:tabs>
        <w:ind w:left="0" w:firstLine="567"/>
        <w:contextualSpacing/>
      </w:pPr>
      <w:r w:rsidRPr="00022953">
        <w:t>Государственные и отраслевые программы и стратегии развития страхового рынка.</w:t>
      </w:r>
    </w:p>
    <w:p w14:paraId="3CBEA98E" w14:textId="77777777" w:rsidR="00A33D14" w:rsidRPr="00022953" w:rsidRDefault="008D6317" w:rsidP="00022953">
      <w:pPr>
        <w:pStyle w:val="aff"/>
        <w:numPr>
          <w:ilvl w:val="3"/>
          <w:numId w:val="28"/>
        </w:numPr>
        <w:tabs>
          <w:tab w:val="clear" w:pos="2880"/>
          <w:tab w:val="num" w:pos="993"/>
        </w:tabs>
        <w:ind w:left="0" w:firstLine="567"/>
        <w:contextualSpacing/>
      </w:pPr>
      <w:r w:rsidRPr="00022953">
        <w:t>Современный страховой надзор в системе государственного регулирования страховой деятельности.</w:t>
      </w:r>
    </w:p>
    <w:p w14:paraId="797B8021" w14:textId="77777777" w:rsidR="00A33D14" w:rsidRPr="00022953" w:rsidRDefault="008D6317" w:rsidP="00022953">
      <w:pPr>
        <w:pStyle w:val="aff"/>
        <w:numPr>
          <w:ilvl w:val="3"/>
          <w:numId w:val="28"/>
        </w:numPr>
        <w:tabs>
          <w:tab w:val="clear" w:pos="2880"/>
          <w:tab w:val="num" w:pos="993"/>
        </w:tabs>
        <w:ind w:left="0" w:firstLine="567"/>
        <w:contextualSpacing/>
      </w:pPr>
      <w:r w:rsidRPr="00022953">
        <w:t>Антимонопольное регулирование страхового рынка. Роль ФАС в обеспечении защиты конкуренции в страховой сфере.</w:t>
      </w:r>
    </w:p>
    <w:p w14:paraId="11EF6023" w14:textId="77777777" w:rsidR="00A33D14" w:rsidRPr="00022953" w:rsidRDefault="008D6317" w:rsidP="00022953">
      <w:pPr>
        <w:pStyle w:val="aff"/>
        <w:numPr>
          <w:ilvl w:val="3"/>
          <w:numId w:val="28"/>
        </w:numPr>
        <w:tabs>
          <w:tab w:val="clear" w:pos="2880"/>
          <w:tab w:val="num" w:pos="993"/>
        </w:tabs>
        <w:ind w:left="0" w:firstLine="567"/>
        <w:contextualSpacing/>
      </w:pPr>
      <w:r w:rsidRPr="00022953">
        <w:t>Саморегулирование деятельности в страховой сфере, правовые основы формирования и деятельность основных СРО на страховом рынке.</w:t>
      </w:r>
    </w:p>
    <w:p w14:paraId="2747D2CB" w14:textId="77777777" w:rsidR="00A33D14" w:rsidRPr="00022953" w:rsidRDefault="008D6317" w:rsidP="00022953">
      <w:pPr>
        <w:pStyle w:val="aff"/>
        <w:numPr>
          <w:ilvl w:val="3"/>
          <w:numId w:val="28"/>
        </w:numPr>
        <w:tabs>
          <w:tab w:val="clear" w:pos="2880"/>
          <w:tab w:val="num" w:pos="993"/>
        </w:tabs>
        <w:ind w:left="0" w:firstLine="567"/>
        <w:contextualSpacing/>
      </w:pPr>
      <w:r w:rsidRPr="00022953">
        <w:t>Продуктовая организация страхового рынка.</w:t>
      </w:r>
    </w:p>
    <w:p w14:paraId="096E7271" w14:textId="77777777" w:rsidR="00A33D14" w:rsidRPr="00022953" w:rsidRDefault="008D6317" w:rsidP="00022953">
      <w:pPr>
        <w:pStyle w:val="aff"/>
        <w:numPr>
          <w:ilvl w:val="3"/>
          <w:numId w:val="28"/>
        </w:numPr>
        <w:tabs>
          <w:tab w:val="clear" w:pos="2880"/>
          <w:tab w:val="num" w:pos="993"/>
        </w:tabs>
        <w:ind w:left="0" w:firstLine="567"/>
        <w:contextualSpacing/>
      </w:pPr>
      <w:r w:rsidRPr="00022953">
        <w:lastRenderedPageBreak/>
        <w:t>Субъектная организация страхового рынка.</w:t>
      </w:r>
    </w:p>
    <w:p w14:paraId="6D291178" w14:textId="77777777" w:rsidR="00A33D14" w:rsidRPr="00022953" w:rsidRDefault="008D6317" w:rsidP="00022953">
      <w:pPr>
        <w:pStyle w:val="aff"/>
        <w:numPr>
          <w:ilvl w:val="3"/>
          <w:numId w:val="28"/>
        </w:numPr>
        <w:tabs>
          <w:tab w:val="clear" w:pos="2880"/>
          <w:tab w:val="num" w:pos="993"/>
        </w:tabs>
        <w:ind w:left="0" w:firstLine="567"/>
        <w:contextualSpacing/>
      </w:pPr>
      <w:r w:rsidRPr="00022953">
        <w:t>Инфраструктура страхового рынка.</w:t>
      </w:r>
    </w:p>
    <w:p w14:paraId="5B90202E" w14:textId="77777777" w:rsidR="00A33D14" w:rsidRPr="00022953" w:rsidRDefault="008D6317" w:rsidP="00022953">
      <w:pPr>
        <w:pStyle w:val="aff"/>
        <w:numPr>
          <w:ilvl w:val="3"/>
          <w:numId w:val="28"/>
        </w:numPr>
        <w:tabs>
          <w:tab w:val="clear" w:pos="2880"/>
          <w:tab w:val="num" w:pos="993"/>
        </w:tabs>
        <w:ind w:left="0" w:firstLine="567"/>
        <w:contextualSpacing/>
      </w:pPr>
      <w:r w:rsidRPr="00022953">
        <w:t>Транзакционные издержки и их особенности в страховании.</w:t>
      </w:r>
    </w:p>
    <w:p w14:paraId="432F5AA7" w14:textId="77777777" w:rsidR="00A33D14" w:rsidRPr="00022953" w:rsidRDefault="008D6317" w:rsidP="00022953">
      <w:pPr>
        <w:pStyle w:val="aff"/>
        <w:numPr>
          <w:ilvl w:val="3"/>
          <w:numId w:val="28"/>
        </w:numPr>
        <w:tabs>
          <w:tab w:val="clear" w:pos="2880"/>
          <w:tab w:val="num" w:pos="993"/>
        </w:tabs>
        <w:ind w:left="0" w:firstLine="567"/>
        <w:contextualSpacing/>
      </w:pPr>
      <w:r w:rsidRPr="00022953">
        <w:t>Система мер и органов, обеспечивающих защиту прав потребителей страховых услуг. Роль Банка России и Финансового уполномоченного в системе гарантирования.</w:t>
      </w:r>
    </w:p>
    <w:p w14:paraId="0AB59F9F" w14:textId="77777777" w:rsidR="00A33D14" w:rsidRPr="00022953" w:rsidRDefault="008D6317" w:rsidP="00022953">
      <w:pPr>
        <w:pStyle w:val="aff"/>
        <w:numPr>
          <w:ilvl w:val="3"/>
          <w:numId w:val="28"/>
        </w:numPr>
        <w:tabs>
          <w:tab w:val="clear" w:pos="2880"/>
          <w:tab w:val="num" w:pos="1134"/>
        </w:tabs>
        <w:ind w:left="0" w:firstLine="709"/>
        <w:contextualSpacing/>
      </w:pPr>
      <w:r w:rsidRPr="00022953">
        <w:t>Государство как организатор и участник страховых отношений.</w:t>
      </w:r>
    </w:p>
    <w:p w14:paraId="7BEDBA5A" w14:textId="77777777" w:rsidR="00B14329" w:rsidRDefault="00B14329">
      <w:pPr>
        <w:pStyle w:val="1"/>
        <w:tabs>
          <w:tab w:val="left" w:pos="1134"/>
        </w:tabs>
        <w:jc w:val="both"/>
      </w:pPr>
      <w:bookmarkStart w:id="34" w:name="_Toc28601896"/>
    </w:p>
    <w:p w14:paraId="6A131869" w14:textId="77777777" w:rsidR="00B14329" w:rsidRDefault="00B14329">
      <w:pPr>
        <w:pStyle w:val="1"/>
        <w:tabs>
          <w:tab w:val="left" w:pos="1134"/>
        </w:tabs>
        <w:jc w:val="both"/>
      </w:pPr>
    </w:p>
    <w:p w14:paraId="74B96043" w14:textId="77777777" w:rsidR="00A33D14" w:rsidRDefault="008D6317">
      <w:pPr>
        <w:pStyle w:val="1"/>
        <w:tabs>
          <w:tab w:val="left" w:pos="1134"/>
        </w:tabs>
        <w:jc w:val="both"/>
      </w:pPr>
      <w:r>
        <w:t>6. Перечень учебно-методического обеспечения для самостоятельной работы обучающихся по дисциплине</w:t>
      </w:r>
      <w:bookmarkEnd w:id="34"/>
      <w:r>
        <w:t>.</w:t>
      </w:r>
    </w:p>
    <w:p w14:paraId="06AEF1D0" w14:textId="77777777" w:rsidR="00A33D14" w:rsidRDefault="00A33D14">
      <w:pPr>
        <w:tabs>
          <w:tab w:val="left" w:pos="1134"/>
        </w:tabs>
        <w:jc w:val="both"/>
      </w:pPr>
    </w:p>
    <w:p w14:paraId="007F7BA1" w14:textId="77777777" w:rsidR="00A33D14" w:rsidRDefault="008D6317">
      <w:pPr>
        <w:pStyle w:val="1"/>
        <w:jc w:val="both"/>
      </w:pPr>
      <w:bookmarkStart w:id="35" w:name="_Toc28601897"/>
      <w:r>
        <w:t>6.1. Перечень вопросов, отводимых на самостоятельное освоение дисциплины, формы внеаудиторной самостоятельной работы</w:t>
      </w:r>
      <w:bookmarkEnd w:id="35"/>
    </w:p>
    <w:p w14:paraId="35B67268" w14:textId="77777777" w:rsidR="00A33D14" w:rsidRDefault="00A33D14"/>
    <w:p w14:paraId="334FCBFC" w14:textId="77777777" w:rsidR="00A33D14" w:rsidRPr="00B14329" w:rsidRDefault="008D6317">
      <w:pPr>
        <w:pStyle w:val="aff"/>
        <w:tabs>
          <w:tab w:val="left" w:pos="1134"/>
          <w:tab w:val="left" w:pos="2100"/>
          <w:tab w:val="center" w:pos="4715"/>
        </w:tabs>
        <w:spacing w:line="360" w:lineRule="auto"/>
        <w:ind w:left="450" w:firstLine="0"/>
        <w:jc w:val="right"/>
      </w:pPr>
      <w:r w:rsidRPr="00B14329">
        <w:t>Таблица 4</w:t>
      </w:r>
    </w:p>
    <w:tbl>
      <w:tblPr>
        <w:tblW w:w="9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3684"/>
        <w:gridCol w:w="3171"/>
      </w:tblGrid>
      <w:tr w:rsidR="00A33D14" w14:paraId="52B6C45F" w14:textId="77777777">
        <w:trPr>
          <w:cantSplit/>
          <w:trHeight w:val="650"/>
          <w:jc w:val="center"/>
        </w:trPr>
        <w:tc>
          <w:tcPr>
            <w:tcW w:w="2377" w:type="dxa"/>
            <w:tcBorders>
              <w:top w:val="single" w:sz="4" w:space="0" w:color="auto"/>
              <w:left w:val="single" w:sz="4" w:space="0" w:color="auto"/>
              <w:bottom w:val="single" w:sz="4" w:space="0" w:color="auto"/>
              <w:right w:val="single" w:sz="4" w:space="0" w:color="auto"/>
            </w:tcBorders>
            <w:vAlign w:val="center"/>
          </w:tcPr>
          <w:p w14:paraId="17515D70" w14:textId="77777777" w:rsidR="00A33D14" w:rsidRDefault="008D6317">
            <w:pPr>
              <w:jc w:val="center"/>
              <w:rPr>
                <w:b/>
              </w:rPr>
            </w:pPr>
            <w:r>
              <w:rPr>
                <w:b/>
              </w:rPr>
              <w:t>Наименование тем (разделов) дисциплины</w:t>
            </w:r>
          </w:p>
        </w:tc>
        <w:tc>
          <w:tcPr>
            <w:tcW w:w="3684" w:type="dxa"/>
            <w:tcBorders>
              <w:top w:val="single" w:sz="4" w:space="0" w:color="auto"/>
              <w:left w:val="single" w:sz="4" w:space="0" w:color="auto"/>
              <w:bottom w:val="single" w:sz="4" w:space="0" w:color="auto"/>
              <w:right w:val="single" w:sz="4" w:space="0" w:color="auto"/>
            </w:tcBorders>
            <w:vAlign w:val="center"/>
          </w:tcPr>
          <w:p w14:paraId="277A51D4" w14:textId="77777777" w:rsidR="00A33D14" w:rsidRDefault="008D6317">
            <w:pPr>
              <w:jc w:val="center"/>
              <w:rPr>
                <w:b/>
              </w:rPr>
            </w:pPr>
            <w:r>
              <w:rPr>
                <w:b/>
              </w:rPr>
              <w:t>Перечень вопросов, отводимых на самостоятельное освоение</w:t>
            </w:r>
          </w:p>
        </w:tc>
        <w:tc>
          <w:tcPr>
            <w:tcW w:w="3171" w:type="dxa"/>
            <w:tcBorders>
              <w:top w:val="single" w:sz="4" w:space="0" w:color="auto"/>
              <w:left w:val="single" w:sz="4" w:space="0" w:color="auto"/>
              <w:bottom w:val="single" w:sz="4" w:space="0" w:color="auto"/>
              <w:right w:val="single" w:sz="4" w:space="0" w:color="auto"/>
            </w:tcBorders>
            <w:vAlign w:val="center"/>
          </w:tcPr>
          <w:p w14:paraId="1AA1F814" w14:textId="77777777" w:rsidR="00A33D14" w:rsidRDefault="008D6317">
            <w:pPr>
              <w:jc w:val="center"/>
              <w:rPr>
                <w:b/>
              </w:rPr>
            </w:pPr>
            <w:r>
              <w:rPr>
                <w:b/>
              </w:rPr>
              <w:t>Формы внеаудиторной самостоятельной работы</w:t>
            </w:r>
          </w:p>
        </w:tc>
      </w:tr>
      <w:tr w:rsidR="00A33D14" w14:paraId="067AC374" w14:textId="77777777">
        <w:trPr>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9857B0" w14:textId="77777777" w:rsidR="00A33D14" w:rsidRDefault="008D6317">
            <w:pPr>
              <w:jc w:val="center"/>
            </w:pPr>
            <w:r>
              <w:t>1</w:t>
            </w:r>
          </w:p>
        </w:tc>
        <w:tc>
          <w:tcPr>
            <w:tcW w:w="3684" w:type="dxa"/>
            <w:tcBorders>
              <w:top w:val="single" w:sz="4" w:space="0" w:color="auto"/>
              <w:left w:val="single" w:sz="4" w:space="0" w:color="auto"/>
              <w:bottom w:val="single" w:sz="4" w:space="0" w:color="auto"/>
              <w:right w:val="single" w:sz="4" w:space="0" w:color="auto"/>
            </w:tcBorders>
            <w:vAlign w:val="center"/>
          </w:tcPr>
          <w:p w14:paraId="1768D95A" w14:textId="77777777" w:rsidR="00A33D14" w:rsidRDefault="008D6317">
            <w:pPr>
              <w:jc w:val="center"/>
            </w:pPr>
            <w:r>
              <w:t>2</w:t>
            </w:r>
          </w:p>
        </w:tc>
        <w:tc>
          <w:tcPr>
            <w:tcW w:w="3171" w:type="dxa"/>
            <w:tcBorders>
              <w:top w:val="single" w:sz="4" w:space="0" w:color="auto"/>
              <w:left w:val="single" w:sz="4" w:space="0" w:color="auto"/>
              <w:bottom w:val="single" w:sz="4" w:space="0" w:color="auto"/>
              <w:right w:val="single" w:sz="4" w:space="0" w:color="auto"/>
            </w:tcBorders>
            <w:vAlign w:val="center"/>
          </w:tcPr>
          <w:p w14:paraId="2C670014" w14:textId="77777777" w:rsidR="00A33D14" w:rsidRDefault="008D6317">
            <w:pPr>
              <w:jc w:val="center"/>
            </w:pPr>
            <w:r>
              <w:t>3</w:t>
            </w:r>
          </w:p>
        </w:tc>
      </w:tr>
      <w:tr w:rsidR="00A33D14" w14:paraId="446F3F30" w14:textId="77777777">
        <w:trPr>
          <w:trHeight w:val="1996"/>
          <w:jc w:val="center"/>
        </w:trPr>
        <w:tc>
          <w:tcPr>
            <w:tcW w:w="2377" w:type="dxa"/>
          </w:tcPr>
          <w:p w14:paraId="2EA8F7DB" w14:textId="77777777" w:rsidR="00A33D14" w:rsidRDefault="008D6317">
            <w:r>
              <w:t>Тема 1. Теоретические основы страхового рынка.</w:t>
            </w:r>
          </w:p>
        </w:tc>
        <w:tc>
          <w:tcPr>
            <w:tcW w:w="3684" w:type="dxa"/>
            <w:tcBorders>
              <w:top w:val="single" w:sz="4" w:space="0" w:color="auto"/>
              <w:left w:val="single" w:sz="4" w:space="0" w:color="auto"/>
              <w:bottom w:val="single" w:sz="4" w:space="0" w:color="auto"/>
              <w:right w:val="single" w:sz="4" w:space="0" w:color="auto"/>
            </w:tcBorders>
            <w:vAlign w:val="center"/>
          </w:tcPr>
          <w:p w14:paraId="233967AC" w14:textId="77777777" w:rsidR="00A33D14" w:rsidRDefault="008D6317">
            <w:pPr>
              <w:jc w:val="both"/>
            </w:pPr>
            <w:r>
              <w:t>Структура страхового рынка. Институты страхового рынка, их характеристики и перспективы развития. Применение основных положений теории рынков к страховому рынку. Эволюция страхового рынка  в Российской Федерации. Особенности проявления современных рыночных теорий на российском страховом рынке</w:t>
            </w:r>
          </w:p>
          <w:p w14:paraId="6C4B0687" w14:textId="0677BB1C" w:rsidR="00A33D14" w:rsidRDefault="00022953">
            <w:pPr>
              <w:jc w:val="both"/>
              <w:rPr>
                <w:highlight w:val="green"/>
              </w:rPr>
            </w:pPr>
            <w:r>
              <w:t>Источники: Раздел 8.1:1;2. Раздел 8.2.:1 Раздел 8.3.:1. Раздел 9:2;3;10-18.</w:t>
            </w:r>
          </w:p>
        </w:tc>
        <w:tc>
          <w:tcPr>
            <w:tcW w:w="3171" w:type="dxa"/>
            <w:tcBorders>
              <w:top w:val="single" w:sz="4" w:space="0" w:color="auto"/>
              <w:left w:val="single" w:sz="4" w:space="0" w:color="auto"/>
              <w:bottom w:val="single" w:sz="4" w:space="0" w:color="auto"/>
              <w:right w:val="single" w:sz="4" w:space="0" w:color="auto"/>
            </w:tcBorders>
          </w:tcPr>
          <w:p w14:paraId="1546491B" w14:textId="77777777" w:rsidR="00A33D14" w:rsidRDefault="008D6317">
            <w:pPr>
              <w:rPr>
                <w:highlight w:val="green"/>
              </w:rPr>
            </w:pPr>
            <w:r>
              <w:t xml:space="preserve">Работа с учебной и справочной литературой, интернет-ресурсами и методическими материалами. Подготовка обзора теоретических источников и доклада по их содержанию. </w:t>
            </w:r>
          </w:p>
        </w:tc>
      </w:tr>
      <w:tr w:rsidR="00A33D14" w14:paraId="391A36FE" w14:textId="77777777">
        <w:trPr>
          <w:jc w:val="center"/>
        </w:trPr>
        <w:tc>
          <w:tcPr>
            <w:tcW w:w="2377" w:type="dxa"/>
          </w:tcPr>
          <w:p w14:paraId="7AD7FEFB" w14:textId="77777777" w:rsidR="00A33D14" w:rsidRDefault="008D6317">
            <w:pPr>
              <w:jc w:val="both"/>
            </w:pPr>
            <w:r>
              <w:t>Тема 2. Современная конъюнктура и эволюция страхового рынка в Российской Федерации.</w:t>
            </w:r>
          </w:p>
          <w:p w14:paraId="4B5DEEA0" w14:textId="77777777" w:rsidR="00A33D14" w:rsidRDefault="00A33D14"/>
        </w:tc>
        <w:tc>
          <w:tcPr>
            <w:tcW w:w="3684" w:type="dxa"/>
            <w:tcBorders>
              <w:top w:val="single" w:sz="4" w:space="0" w:color="auto"/>
              <w:left w:val="single" w:sz="4" w:space="0" w:color="auto"/>
              <w:bottom w:val="single" w:sz="4" w:space="0" w:color="auto"/>
              <w:right w:val="single" w:sz="4" w:space="0" w:color="auto"/>
            </w:tcBorders>
            <w:vAlign w:val="center"/>
          </w:tcPr>
          <w:p w14:paraId="6D984B4F" w14:textId="77777777" w:rsidR="00A33D14" w:rsidRDefault="008D6317">
            <w:r>
              <w:t xml:space="preserve">Эволюция российского страхового рынка. Классификация в страховании. Территориальная организация страхового рынкам в РФ. Правовое положение субъектов страхового дела. Участники страховых отношений. Перспективы совершенствования правовой основы страхового рынка. </w:t>
            </w:r>
            <w:r>
              <w:rPr>
                <w:bCs/>
              </w:rPr>
              <w:t xml:space="preserve">Требования к созданию и функционированию страховых организаций. Основные виды договоров страхования, их принципы и существенные условия. </w:t>
            </w:r>
            <w:r>
              <w:t>Значение страховой отрасли для иных финансовых рынков.</w:t>
            </w:r>
          </w:p>
          <w:p w14:paraId="068E1814" w14:textId="77777777" w:rsidR="00A33D14" w:rsidRDefault="008D6317">
            <w:r>
              <w:lastRenderedPageBreak/>
              <w:t>Источники: Раздел 8.1:1;4. Раздел 8.2.: 1;. Раздел 8.3.:1. Раздел 9:1;2;4-7.</w:t>
            </w:r>
          </w:p>
        </w:tc>
        <w:tc>
          <w:tcPr>
            <w:tcW w:w="3171" w:type="dxa"/>
            <w:tcBorders>
              <w:top w:val="single" w:sz="4" w:space="0" w:color="auto"/>
              <w:left w:val="single" w:sz="4" w:space="0" w:color="auto"/>
              <w:bottom w:val="single" w:sz="4" w:space="0" w:color="auto"/>
              <w:right w:val="single" w:sz="4" w:space="0" w:color="auto"/>
            </w:tcBorders>
          </w:tcPr>
          <w:p w14:paraId="143E6CD8" w14:textId="77777777" w:rsidR="00A33D14" w:rsidRDefault="008D6317">
            <w:pPr>
              <w:jc w:val="both"/>
            </w:pPr>
            <w:r>
              <w:lastRenderedPageBreak/>
              <w:t>Изучение нормативных правовых актов, работа со справочно-правовой системой</w:t>
            </w:r>
          </w:p>
          <w:p w14:paraId="39E24913" w14:textId="77777777" w:rsidR="00A33D14" w:rsidRDefault="008D6317">
            <w:r>
              <w:t>Анализ статистической и аналитической информации по страховому рынку. Подготовка проектной работы.</w:t>
            </w:r>
          </w:p>
        </w:tc>
      </w:tr>
      <w:tr w:rsidR="00A33D14" w14:paraId="1B935842" w14:textId="77777777">
        <w:trPr>
          <w:jc w:val="center"/>
        </w:trPr>
        <w:tc>
          <w:tcPr>
            <w:tcW w:w="2377" w:type="dxa"/>
          </w:tcPr>
          <w:p w14:paraId="3DBC86FD" w14:textId="77777777" w:rsidR="00A33D14" w:rsidRDefault="008D6317">
            <w:pPr>
              <w:jc w:val="both"/>
            </w:pPr>
            <w:r>
              <w:t>Тема3. Регулирование страхового рынка и страховой надзор в Российской Федерации</w:t>
            </w:r>
          </w:p>
          <w:p w14:paraId="04937427" w14:textId="77777777" w:rsidR="00A33D14" w:rsidRDefault="00A33D14"/>
        </w:tc>
        <w:tc>
          <w:tcPr>
            <w:tcW w:w="3684" w:type="dxa"/>
            <w:tcBorders>
              <w:top w:val="single" w:sz="4" w:space="0" w:color="auto"/>
              <w:left w:val="single" w:sz="4" w:space="0" w:color="auto"/>
              <w:bottom w:val="single" w:sz="4" w:space="0" w:color="auto"/>
              <w:right w:val="single" w:sz="4" w:space="0" w:color="auto"/>
            </w:tcBorders>
          </w:tcPr>
          <w:p w14:paraId="27DBA049" w14:textId="77777777" w:rsidR="00A33D14" w:rsidRDefault="008D6317">
            <w:pPr>
              <w:ind w:firstLine="6"/>
            </w:pPr>
            <w:r>
              <w:t>Регулирование страхового рынка и страховой надзор. Государственные и негосударственные органы и организации в обеспечении надзора за страховой деятельностью. Рыночные механизмы регулирования страховой деятельности.  Новые подходы и требования к обеспечению финансовой устойчивости страховщиков. Правовые основы и организация саморегулирования. Место и роль СРО в развитии страхового рынка.</w:t>
            </w:r>
          </w:p>
          <w:p w14:paraId="2FA0D920" w14:textId="667774B2" w:rsidR="00A33D14" w:rsidRDefault="008D6317" w:rsidP="00022953">
            <w:pPr>
              <w:ind w:firstLine="6"/>
              <w:rPr>
                <w:strike/>
              </w:rPr>
            </w:pPr>
            <w:r>
              <w:t>Источники: Раздел 8.1:1;3;6. Раздел 8.2.: 1;. Раздел 8.3.:1;3;</w:t>
            </w:r>
            <w:r w:rsidR="00022953">
              <w:t>4</w:t>
            </w:r>
            <w:r>
              <w:t>. Раздел 9: 2;4;7-9.</w:t>
            </w:r>
          </w:p>
        </w:tc>
        <w:tc>
          <w:tcPr>
            <w:tcW w:w="3171" w:type="dxa"/>
            <w:tcBorders>
              <w:top w:val="single" w:sz="4" w:space="0" w:color="auto"/>
              <w:left w:val="single" w:sz="4" w:space="0" w:color="auto"/>
              <w:bottom w:val="single" w:sz="4" w:space="0" w:color="auto"/>
              <w:right w:val="single" w:sz="4" w:space="0" w:color="auto"/>
            </w:tcBorders>
          </w:tcPr>
          <w:p w14:paraId="48B67AD7" w14:textId="77777777" w:rsidR="00A33D14" w:rsidRDefault="008D6317">
            <w:pPr>
              <w:rPr>
                <w:highlight w:val="green"/>
              </w:rPr>
            </w:pPr>
            <w:r>
              <w:t>Работа с учебной и справочной литературой, интернет-ресурсами. Подготовка обзора литературы и доклада по рекомендованной литературе. Подготовка к дискуссии по проблемным вопросам. Подготовка проектной работы.</w:t>
            </w:r>
          </w:p>
        </w:tc>
      </w:tr>
      <w:tr w:rsidR="00A33D14" w14:paraId="1CF285A0" w14:textId="77777777">
        <w:trPr>
          <w:jc w:val="center"/>
        </w:trPr>
        <w:tc>
          <w:tcPr>
            <w:tcW w:w="2377" w:type="dxa"/>
          </w:tcPr>
          <w:p w14:paraId="7EADA0C2" w14:textId="77777777" w:rsidR="00A33D14" w:rsidRDefault="008D6317">
            <w:pPr>
              <w:jc w:val="both"/>
            </w:pPr>
            <w:r>
              <w:t>Тема 4. Перспективы развития страхового рынка России.</w:t>
            </w:r>
          </w:p>
          <w:p w14:paraId="65FD28F0" w14:textId="77777777" w:rsidR="00A33D14" w:rsidRDefault="00A33D14"/>
        </w:tc>
        <w:tc>
          <w:tcPr>
            <w:tcW w:w="3684" w:type="dxa"/>
            <w:tcBorders>
              <w:top w:val="single" w:sz="4" w:space="0" w:color="auto"/>
              <w:left w:val="single" w:sz="4" w:space="0" w:color="auto"/>
              <w:bottom w:val="single" w:sz="4" w:space="0" w:color="auto"/>
              <w:right w:val="single" w:sz="4" w:space="0" w:color="auto"/>
            </w:tcBorders>
          </w:tcPr>
          <w:p w14:paraId="3C185FC5" w14:textId="77777777" w:rsidR="00A33D14" w:rsidRDefault="008D6317">
            <w:r>
              <w:t>Цифровизация страхового дела и перспективы развития страхования. Управление продуктами коммерческого страховщика. Тарифная политика страховой организации. Критерии и показатели эффективности страховой деятельности.</w:t>
            </w:r>
            <w:r>
              <w:rPr>
                <w:sz w:val="28"/>
                <w:szCs w:val="28"/>
              </w:rPr>
              <w:t xml:space="preserve"> </w:t>
            </w:r>
            <w:r>
              <w:t xml:space="preserve">Новые технологии в создании эффективной институциональной структуры страховой сферы. Изменение роли субъектов страхового дела в процессе страхования. </w:t>
            </w:r>
          </w:p>
          <w:p w14:paraId="0E1EE794" w14:textId="77777777" w:rsidR="00A33D14" w:rsidRDefault="008D6317">
            <w:r>
              <w:t xml:space="preserve">Возможности применения страховой деятельности в обязательном пенсионном страховании. Возможности применения страховой деятельности в обязательном медицинском страховании. Альтернативное страхование и перестрахование. </w:t>
            </w:r>
          </w:p>
          <w:p w14:paraId="52A6D887" w14:textId="6023A4D8" w:rsidR="00A33D14" w:rsidRDefault="00022953">
            <w:r>
              <w:t>Источники: Раздел 8.1:1;2;3;;6. Раздел 8.2.: 2. Раздел 8.3.:2;5. Раздел 9:5;6;10-18.</w:t>
            </w:r>
          </w:p>
        </w:tc>
        <w:tc>
          <w:tcPr>
            <w:tcW w:w="3171" w:type="dxa"/>
            <w:tcBorders>
              <w:top w:val="single" w:sz="4" w:space="0" w:color="auto"/>
              <w:left w:val="single" w:sz="4" w:space="0" w:color="auto"/>
              <w:bottom w:val="single" w:sz="4" w:space="0" w:color="auto"/>
              <w:right w:val="single" w:sz="4" w:space="0" w:color="auto"/>
            </w:tcBorders>
          </w:tcPr>
          <w:p w14:paraId="65CDA2FC" w14:textId="77777777" w:rsidR="00A33D14" w:rsidRDefault="008D6317">
            <w:r>
              <w:t>Работа с учебной и справочной литературой, интернет-ресурсами. Подготовка обзора литературы и доклада по рекомендованной литературе. Подготовка к дискуссии по проблемным вопросам. Подготовка проектной работы.</w:t>
            </w:r>
          </w:p>
        </w:tc>
      </w:tr>
    </w:tbl>
    <w:p w14:paraId="1EFD0A11" w14:textId="77777777" w:rsidR="00A33D14" w:rsidRDefault="00A33D14">
      <w:pPr>
        <w:pStyle w:val="1"/>
        <w:ind w:left="142"/>
        <w:jc w:val="both"/>
      </w:pPr>
      <w:bookmarkStart w:id="36" w:name="_Toc28601898"/>
    </w:p>
    <w:p w14:paraId="6C77F7D4" w14:textId="77777777" w:rsidR="00A33D14" w:rsidRDefault="008D6317">
      <w:pPr>
        <w:pStyle w:val="1"/>
        <w:ind w:left="142"/>
        <w:jc w:val="both"/>
      </w:pPr>
      <w:r>
        <w:t>6.2. Перечень вопросов, заданий, тем для подготовки к текущему контролю (согласно таблице 2)</w:t>
      </w:r>
      <w:bookmarkEnd w:id="36"/>
    </w:p>
    <w:p w14:paraId="516B6F0F" w14:textId="77777777" w:rsidR="00A33D14" w:rsidRDefault="00A33D14">
      <w:pPr>
        <w:pStyle w:val="1"/>
        <w:ind w:firstLine="709"/>
        <w:jc w:val="both"/>
        <w:rPr>
          <w:lang w:eastAsia="en-US"/>
        </w:rPr>
      </w:pPr>
      <w:bookmarkStart w:id="37" w:name="_Toc28601899"/>
    </w:p>
    <w:p w14:paraId="219073C9" w14:textId="77777777" w:rsidR="00A33D14" w:rsidRDefault="008D6317">
      <w:pPr>
        <w:pStyle w:val="1"/>
        <w:ind w:firstLine="709"/>
        <w:jc w:val="both"/>
      </w:pPr>
      <w:r>
        <w:rPr>
          <w:lang w:eastAsia="en-US"/>
        </w:rPr>
        <w:t>Примерные темы для подготовки проектной работы</w:t>
      </w:r>
      <w:bookmarkEnd w:id="37"/>
    </w:p>
    <w:p w14:paraId="3DB6979F" w14:textId="77777777" w:rsidR="00A33D14" w:rsidRPr="00022953" w:rsidRDefault="008D6317" w:rsidP="00022953">
      <w:pPr>
        <w:numPr>
          <w:ilvl w:val="0"/>
          <w:numId w:val="30"/>
        </w:numPr>
        <w:ind w:left="641" w:hanging="357"/>
        <w:contextualSpacing/>
        <w:rPr>
          <w:b/>
          <w:bCs/>
          <w:lang w:bidi="ru-RU"/>
        </w:rPr>
      </w:pPr>
      <w:r w:rsidRPr="00022953">
        <w:t>Предложите комплекс действий российского страховщика жизни в целях приведения его деятельности в соответствие с надзорными требованиями о соблюдении прав потребителей.</w:t>
      </w:r>
    </w:p>
    <w:p w14:paraId="20E3920B" w14:textId="77777777" w:rsidR="00A33D14" w:rsidRPr="00022953" w:rsidRDefault="008D6317" w:rsidP="00022953">
      <w:pPr>
        <w:numPr>
          <w:ilvl w:val="0"/>
          <w:numId w:val="30"/>
        </w:numPr>
        <w:ind w:left="641" w:hanging="357"/>
        <w:contextualSpacing/>
        <w:rPr>
          <w:lang w:bidi="ru-RU"/>
        </w:rPr>
      </w:pPr>
      <w:r w:rsidRPr="00022953">
        <w:rPr>
          <w:lang w:bidi="ru-RU"/>
        </w:rPr>
        <w:t>Предложите комплекс действий российского страховщика жизни в целях приведения его деятельности в соответствие с надзорными требованиями в связи с принятием Базового стандарта совершения страховыми организациями операций на финансовых рынках.</w:t>
      </w:r>
    </w:p>
    <w:p w14:paraId="55667D52" w14:textId="77777777" w:rsidR="00A33D14" w:rsidRPr="00022953" w:rsidRDefault="008D6317" w:rsidP="00022953">
      <w:pPr>
        <w:numPr>
          <w:ilvl w:val="0"/>
          <w:numId w:val="30"/>
        </w:numPr>
        <w:ind w:left="641" w:hanging="357"/>
        <w:contextualSpacing/>
      </w:pPr>
      <w:r w:rsidRPr="00022953">
        <w:t>Предложите комплекс действий универсального российского страховщика с преобладанием в портфеле корпоративных рисков в связи с принятием Базового стандарта защиты прав и интересов получателей страховых услуг.</w:t>
      </w:r>
    </w:p>
    <w:p w14:paraId="57E29E03" w14:textId="77777777" w:rsidR="00A33D14" w:rsidRPr="00022953" w:rsidRDefault="008D6317" w:rsidP="00022953">
      <w:pPr>
        <w:numPr>
          <w:ilvl w:val="0"/>
          <w:numId w:val="30"/>
        </w:numPr>
        <w:ind w:left="641" w:hanging="357"/>
        <w:contextualSpacing/>
      </w:pPr>
      <w:r w:rsidRPr="00022953">
        <w:t>Предложите план мероприятий страховой компании по страхованию жизни для успешного прохождения стресс-тестов.</w:t>
      </w:r>
    </w:p>
    <w:p w14:paraId="2BD4B028" w14:textId="77777777" w:rsidR="00A33D14" w:rsidRPr="00022953" w:rsidRDefault="008D6317" w:rsidP="00022953">
      <w:pPr>
        <w:numPr>
          <w:ilvl w:val="0"/>
          <w:numId w:val="30"/>
        </w:numPr>
        <w:ind w:left="641" w:hanging="357"/>
        <w:contextualSpacing/>
      </w:pPr>
      <w:r w:rsidRPr="00022953">
        <w:t>Предложите схему организации и содержание бизнес-процессов, обеспечивающих контроль соответствия должностных лиц страховщика квалификационным требованиям.</w:t>
      </w:r>
    </w:p>
    <w:p w14:paraId="1976CAEC" w14:textId="77777777" w:rsidR="00A33D14" w:rsidRPr="00022953" w:rsidRDefault="008D6317" w:rsidP="00022953">
      <w:pPr>
        <w:numPr>
          <w:ilvl w:val="0"/>
          <w:numId w:val="30"/>
        </w:numPr>
        <w:ind w:left="641" w:hanging="357"/>
        <w:contextualSpacing/>
      </w:pPr>
      <w:r w:rsidRPr="00022953">
        <w:t>Предложите комплекс мероприятий по совершенствованию системы корпоративного управления в соответствии с концепцией риск-ориентированного подхода к регулированию страхового сектора.</w:t>
      </w:r>
    </w:p>
    <w:p w14:paraId="7D5371C8" w14:textId="77777777" w:rsidR="00A33D14" w:rsidRPr="00022953" w:rsidRDefault="008D6317" w:rsidP="00022953">
      <w:pPr>
        <w:numPr>
          <w:ilvl w:val="0"/>
          <w:numId w:val="30"/>
        </w:numPr>
        <w:ind w:left="641" w:hanging="357"/>
        <w:contextualSpacing/>
      </w:pPr>
      <w:r w:rsidRPr="00022953">
        <w:t>Предложите состав и структуру системы внутреннего контроля современного российского страховщика.</w:t>
      </w:r>
    </w:p>
    <w:p w14:paraId="054112C0" w14:textId="77777777" w:rsidR="00A33D14" w:rsidRPr="00022953" w:rsidRDefault="008D6317" w:rsidP="00022953">
      <w:pPr>
        <w:numPr>
          <w:ilvl w:val="0"/>
          <w:numId w:val="30"/>
        </w:numPr>
        <w:ind w:left="641" w:hanging="357"/>
        <w:contextualSpacing/>
      </w:pPr>
      <w:r w:rsidRPr="00022953">
        <w:t>Предложите комплекс мероприятий по внедрению в деятельность современного российского страховщика современных финансовых технологий в соответствии с рекомендациями Банка России.</w:t>
      </w:r>
    </w:p>
    <w:p w14:paraId="2C79046D" w14:textId="77777777" w:rsidR="00A33D14" w:rsidRPr="00022953" w:rsidRDefault="008D6317" w:rsidP="00022953">
      <w:pPr>
        <w:numPr>
          <w:ilvl w:val="0"/>
          <w:numId w:val="30"/>
        </w:numPr>
        <w:ind w:left="641" w:hanging="357"/>
        <w:contextualSpacing/>
      </w:pPr>
      <w:r w:rsidRPr="00022953">
        <w:t>Предложите комплекс мероприятий современного российского страховщика по недопущению недобросовестных практик и борьбе с мошенничеством в соответствии с рекомендациями Банка России.</w:t>
      </w:r>
    </w:p>
    <w:p w14:paraId="39AB97AC" w14:textId="77777777" w:rsidR="00A33D14" w:rsidRPr="00022953" w:rsidRDefault="008D6317" w:rsidP="00022953">
      <w:pPr>
        <w:numPr>
          <w:ilvl w:val="0"/>
          <w:numId w:val="30"/>
        </w:numPr>
        <w:ind w:left="641" w:hanging="357"/>
        <w:contextualSpacing/>
      </w:pPr>
      <w:r w:rsidRPr="00022953">
        <w:t>Предложите комплекс мероприятий современного российского страховщика по реализации комплаенс-функции в соответствии с рекомендациями Банка России.</w:t>
      </w:r>
    </w:p>
    <w:p w14:paraId="06E685AB" w14:textId="77777777" w:rsidR="00A33D14" w:rsidRPr="00022953" w:rsidRDefault="008D6317" w:rsidP="00022953">
      <w:pPr>
        <w:numPr>
          <w:ilvl w:val="0"/>
          <w:numId w:val="30"/>
        </w:numPr>
        <w:ind w:left="641" w:hanging="357"/>
        <w:contextualSpacing/>
      </w:pPr>
      <w:r w:rsidRPr="00022953">
        <w:t>Предложите комплекс мероприятий современного российского страховщика по реализации актуарной функции в соответствии с рекомендациями Банка России.</w:t>
      </w:r>
    </w:p>
    <w:p w14:paraId="54A29EFA" w14:textId="77777777" w:rsidR="00A33D14" w:rsidRDefault="008D6317" w:rsidP="00022953">
      <w:pPr>
        <w:numPr>
          <w:ilvl w:val="0"/>
          <w:numId w:val="30"/>
        </w:numPr>
        <w:ind w:left="641" w:hanging="357"/>
        <w:contextualSpacing/>
      </w:pPr>
      <w:r w:rsidRPr="00022953">
        <w:t>Проанализируйте предложения Банка России по изменению правил допуска на страховой рынок. Предложите комплекс мероприятий российского страховщика по подготовке к указанным изменениям.</w:t>
      </w:r>
    </w:p>
    <w:p w14:paraId="656BEE60" w14:textId="77777777" w:rsidR="00022953" w:rsidRPr="00022953" w:rsidRDefault="00022953" w:rsidP="00022953">
      <w:pPr>
        <w:ind w:left="641"/>
        <w:contextualSpacing/>
      </w:pPr>
    </w:p>
    <w:p w14:paraId="7DB9BCF3" w14:textId="77777777" w:rsidR="00A33D14" w:rsidRDefault="008D6317">
      <w:pPr>
        <w:spacing w:line="360" w:lineRule="auto"/>
        <w:ind w:firstLine="567"/>
        <w:contextualSpacing/>
        <w:rPr>
          <w:sz w:val="28"/>
          <w:szCs w:val="28"/>
        </w:rPr>
      </w:pPr>
      <w:r>
        <w:rPr>
          <w:sz w:val="28"/>
          <w:szCs w:val="28"/>
        </w:rPr>
        <w:t>Методические рекомендации по выполнению проектной работы изложены в разделе 10.</w:t>
      </w:r>
    </w:p>
    <w:p w14:paraId="5992B834" w14:textId="77777777" w:rsidR="00A33D14" w:rsidRDefault="008D6317">
      <w:pPr>
        <w:spacing w:line="360" w:lineRule="auto"/>
        <w:ind w:firstLine="567"/>
        <w:contextualSpacing/>
        <w:rPr>
          <w:sz w:val="28"/>
        </w:rPr>
      </w:pPr>
      <w:r>
        <w:rPr>
          <w:sz w:val="28"/>
        </w:rPr>
        <w:t xml:space="preserve">Критерии балльной оценки различных форм текущего контроля успеваемости содержатся в соответствующих рекомендациях </w:t>
      </w:r>
      <w:r w:rsidR="002D3221" w:rsidRPr="0066104C">
        <w:rPr>
          <w:sz w:val="28"/>
        </w:rPr>
        <w:t>кафедры</w:t>
      </w:r>
      <w:r>
        <w:rPr>
          <w:sz w:val="28"/>
        </w:rPr>
        <w:t xml:space="preserve"> страхования и экономики социальной сферы.</w:t>
      </w:r>
    </w:p>
    <w:p w14:paraId="6CB17B87" w14:textId="77777777" w:rsidR="00A33D14" w:rsidRDefault="00A33D14">
      <w:pPr>
        <w:pStyle w:val="1"/>
        <w:tabs>
          <w:tab w:val="left" w:pos="1276"/>
        </w:tabs>
        <w:ind w:left="720"/>
        <w:jc w:val="both"/>
      </w:pPr>
      <w:bookmarkStart w:id="38" w:name="_Toc28601901"/>
    </w:p>
    <w:p w14:paraId="6FDCE5AC" w14:textId="77777777" w:rsidR="00A33D14" w:rsidRDefault="00A33D14">
      <w:pPr>
        <w:pStyle w:val="1"/>
        <w:tabs>
          <w:tab w:val="left" w:pos="1276"/>
        </w:tabs>
        <w:ind w:left="720"/>
        <w:jc w:val="both"/>
      </w:pPr>
    </w:p>
    <w:p w14:paraId="0863EC9A" w14:textId="77777777" w:rsidR="00A33D14" w:rsidRDefault="008D6317">
      <w:pPr>
        <w:pStyle w:val="1"/>
        <w:tabs>
          <w:tab w:val="left" w:pos="1276"/>
        </w:tabs>
        <w:ind w:left="720"/>
        <w:jc w:val="both"/>
      </w:pPr>
      <w:r>
        <w:t>7. Фонд оценочных средств для проведения промежуточной аттестации обучающихся по дисциплине</w:t>
      </w:r>
      <w:bookmarkEnd w:id="38"/>
    </w:p>
    <w:p w14:paraId="35CC9E1D" w14:textId="77777777" w:rsidR="00A33D14" w:rsidRDefault="008D6317">
      <w:pPr>
        <w:spacing w:line="360" w:lineRule="auto"/>
        <w:ind w:firstLine="708"/>
        <w:jc w:val="both"/>
        <w:rPr>
          <w:bCs/>
          <w:sz w:val="28"/>
          <w:szCs w:val="28"/>
        </w:rPr>
      </w:pPr>
      <w:r>
        <w:rPr>
          <w:bCs/>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1D7C7FF1" w14:textId="77777777" w:rsidR="00A33D14" w:rsidRDefault="008D6317" w:rsidP="0066104C">
      <w:pPr>
        <w:tabs>
          <w:tab w:val="left" w:pos="1134"/>
        </w:tabs>
        <w:spacing w:line="360" w:lineRule="auto"/>
        <w:ind w:right="68"/>
        <w:rPr>
          <w:b/>
          <w:sz w:val="28"/>
          <w:szCs w:val="28"/>
        </w:rPr>
      </w:pPr>
      <w:r>
        <w:rPr>
          <w:b/>
          <w:sz w:val="28"/>
          <w:szCs w:val="28"/>
        </w:rPr>
        <w:t>Примеры оценочных средств для проверки компетенций, формируемых дисциплиной «Организация и регулирование страхового рынка»</w:t>
      </w:r>
    </w:p>
    <w:p w14:paraId="4C4504E3" w14:textId="77777777" w:rsidR="00A33D14" w:rsidRPr="0066104C" w:rsidRDefault="008D6317">
      <w:pPr>
        <w:tabs>
          <w:tab w:val="left" w:pos="1134"/>
        </w:tabs>
        <w:spacing w:line="360" w:lineRule="auto"/>
        <w:ind w:right="68" w:firstLine="709"/>
        <w:jc w:val="right"/>
        <w:rPr>
          <w:sz w:val="22"/>
          <w:szCs w:val="22"/>
        </w:rPr>
      </w:pPr>
      <w:r w:rsidRPr="0066104C">
        <w:rPr>
          <w:sz w:val="22"/>
          <w:szCs w:val="22"/>
        </w:rPr>
        <w:t>Таблица 5</w:t>
      </w:r>
    </w:p>
    <w:tbl>
      <w:tblPr>
        <w:tblStyle w:val="afb"/>
        <w:tblW w:w="0" w:type="auto"/>
        <w:tblLook w:val="04A0" w:firstRow="1" w:lastRow="0" w:firstColumn="1" w:lastColumn="0" w:noHBand="0" w:noVBand="1"/>
      </w:tblPr>
      <w:tblGrid>
        <w:gridCol w:w="2016"/>
        <w:gridCol w:w="2127"/>
        <w:gridCol w:w="2086"/>
        <w:gridCol w:w="3116"/>
      </w:tblGrid>
      <w:tr w:rsidR="00A33D14" w14:paraId="6209D16F" w14:textId="77777777">
        <w:tc>
          <w:tcPr>
            <w:tcW w:w="2055" w:type="dxa"/>
          </w:tcPr>
          <w:p w14:paraId="0ED9451F" w14:textId="77777777" w:rsidR="00A33D14" w:rsidRDefault="008D6317">
            <w:pPr>
              <w:tabs>
                <w:tab w:val="left" w:pos="1134"/>
              </w:tabs>
              <w:ind w:right="68"/>
              <w:rPr>
                <w:sz w:val="28"/>
                <w:szCs w:val="28"/>
              </w:rPr>
            </w:pPr>
            <w:r>
              <w:rPr>
                <w:sz w:val="28"/>
                <w:szCs w:val="28"/>
              </w:rPr>
              <w:t xml:space="preserve">Наименование компетенции </w:t>
            </w:r>
          </w:p>
        </w:tc>
        <w:tc>
          <w:tcPr>
            <w:tcW w:w="2172" w:type="dxa"/>
          </w:tcPr>
          <w:p w14:paraId="403D62C5" w14:textId="77777777" w:rsidR="00A33D14" w:rsidRDefault="008D6317">
            <w:pPr>
              <w:tabs>
                <w:tab w:val="left" w:pos="1134"/>
              </w:tabs>
              <w:ind w:right="68"/>
              <w:rPr>
                <w:sz w:val="28"/>
                <w:szCs w:val="28"/>
              </w:rPr>
            </w:pPr>
            <w:r>
              <w:rPr>
                <w:sz w:val="28"/>
                <w:szCs w:val="28"/>
              </w:rPr>
              <w:t xml:space="preserve">Наименование индикаторов достижения компетенции </w:t>
            </w:r>
          </w:p>
        </w:tc>
        <w:tc>
          <w:tcPr>
            <w:tcW w:w="2133" w:type="dxa"/>
          </w:tcPr>
          <w:p w14:paraId="0E02F55D" w14:textId="77777777" w:rsidR="00A33D14" w:rsidRDefault="008D6317">
            <w:pPr>
              <w:tabs>
                <w:tab w:val="left" w:pos="1134"/>
              </w:tabs>
              <w:ind w:right="68"/>
              <w:rPr>
                <w:sz w:val="28"/>
                <w:szCs w:val="28"/>
              </w:rPr>
            </w:pPr>
            <w:r>
              <w:rPr>
                <w:sz w:val="28"/>
                <w:szCs w:val="28"/>
              </w:rPr>
              <w:t>Результаты обучения (умения и знания), соотнесенные с индикаторами достижения компетенции</w:t>
            </w:r>
          </w:p>
        </w:tc>
        <w:tc>
          <w:tcPr>
            <w:tcW w:w="3211" w:type="dxa"/>
          </w:tcPr>
          <w:p w14:paraId="228BA370" w14:textId="77777777" w:rsidR="00A33D14" w:rsidRDefault="008D6317">
            <w:pPr>
              <w:tabs>
                <w:tab w:val="left" w:pos="1134"/>
              </w:tabs>
              <w:ind w:right="68"/>
              <w:rPr>
                <w:sz w:val="28"/>
                <w:szCs w:val="28"/>
              </w:rPr>
            </w:pPr>
            <w:r>
              <w:rPr>
                <w:sz w:val="28"/>
                <w:szCs w:val="28"/>
              </w:rPr>
              <w:t>Типовые контрольные задания</w:t>
            </w:r>
          </w:p>
        </w:tc>
      </w:tr>
      <w:tr w:rsidR="00A33D14" w14:paraId="3BE25CC2" w14:textId="77777777">
        <w:tc>
          <w:tcPr>
            <w:tcW w:w="2055" w:type="dxa"/>
            <w:shd w:val="clear" w:color="auto" w:fill="auto"/>
          </w:tcPr>
          <w:p w14:paraId="2DB46FAF" w14:textId="77777777" w:rsidR="00A33D14" w:rsidRDefault="008D6317">
            <w:pPr>
              <w:tabs>
                <w:tab w:val="left" w:pos="540"/>
              </w:tabs>
              <w:contextualSpacing/>
              <w:jc w:val="both"/>
            </w:pPr>
            <w:r>
              <w:t xml:space="preserve">Способность решать практические и (или) научно - исследовательские задачи как в деятельности финансовых органов, различных институтов и инфраструктуры финансового рынка, так и </w:t>
            </w:r>
            <w:r>
              <w:rPr>
                <w:rFonts w:eastAsiaTheme="minorEastAsia"/>
              </w:rPr>
              <w:t>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 (ПКН-1)</w:t>
            </w:r>
          </w:p>
        </w:tc>
        <w:tc>
          <w:tcPr>
            <w:tcW w:w="2172" w:type="dxa"/>
            <w:shd w:val="clear" w:color="auto" w:fill="auto"/>
          </w:tcPr>
          <w:p w14:paraId="7E2D56AD" w14:textId="77777777" w:rsidR="00A33D14" w:rsidRDefault="008D6317">
            <w:pPr>
              <w:jc w:val="both"/>
            </w:pPr>
            <w:r>
              <w:t>1. 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14:paraId="2C631D57" w14:textId="77777777" w:rsidR="00A33D14" w:rsidRDefault="00A33D14">
            <w:pPr>
              <w:jc w:val="both"/>
            </w:pPr>
          </w:p>
          <w:p w14:paraId="71695B0F" w14:textId="77777777" w:rsidR="00A33D14" w:rsidRDefault="00A33D14">
            <w:pPr>
              <w:jc w:val="both"/>
            </w:pPr>
          </w:p>
          <w:p w14:paraId="71D74116" w14:textId="77777777" w:rsidR="00A33D14" w:rsidRDefault="00A33D14">
            <w:pPr>
              <w:jc w:val="both"/>
            </w:pPr>
          </w:p>
          <w:p w14:paraId="69E8E5E5" w14:textId="77777777" w:rsidR="00A33D14" w:rsidRDefault="00A33D14">
            <w:pPr>
              <w:jc w:val="both"/>
            </w:pPr>
          </w:p>
          <w:p w14:paraId="26C87A9A" w14:textId="77777777" w:rsidR="00A33D14" w:rsidRDefault="00A33D14">
            <w:pPr>
              <w:jc w:val="both"/>
            </w:pPr>
          </w:p>
          <w:p w14:paraId="74143BCF" w14:textId="77777777" w:rsidR="00A33D14" w:rsidRDefault="00A33D14">
            <w:pPr>
              <w:jc w:val="both"/>
            </w:pPr>
          </w:p>
          <w:p w14:paraId="47477A8C" w14:textId="77777777" w:rsidR="00A33D14" w:rsidRDefault="00A33D14">
            <w:pPr>
              <w:jc w:val="both"/>
            </w:pPr>
          </w:p>
          <w:p w14:paraId="1C351A90" w14:textId="77777777" w:rsidR="00A33D14" w:rsidRDefault="00A33D14">
            <w:pPr>
              <w:jc w:val="both"/>
            </w:pPr>
          </w:p>
          <w:p w14:paraId="3C48C7A7" w14:textId="77777777" w:rsidR="00A33D14" w:rsidRDefault="008D6317">
            <w:pPr>
              <w:jc w:val="both"/>
            </w:pPr>
            <w:r>
              <w:t>2.Проводит критический анализ выявленных проблемных ситуаций.</w:t>
            </w:r>
          </w:p>
          <w:p w14:paraId="4F201421" w14:textId="77777777" w:rsidR="00A33D14" w:rsidRDefault="00A33D14">
            <w:pPr>
              <w:jc w:val="both"/>
            </w:pPr>
          </w:p>
          <w:p w14:paraId="1CB11440" w14:textId="77777777" w:rsidR="00A33D14" w:rsidRDefault="00A33D14">
            <w:pPr>
              <w:jc w:val="both"/>
            </w:pPr>
          </w:p>
          <w:p w14:paraId="5062A20E" w14:textId="77777777" w:rsidR="00A33D14" w:rsidRDefault="00A33D14">
            <w:pPr>
              <w:jc w:val="both"/>
            </w:pPr>
          </w:p>
          <w:p w14:paraId="72EFE5E0" w14:textId="77777777" w:rsidR="00A33D14" w:rsidRDefault="00A33D14">
            <w:pPr>
              <w:jc w:val="both"/>
            </w:pPr>
          </w:p>
          <w:p w14:paraId="7852A6B3" w14:textId="77777777" w:rsidR="00A33D14" w:rsidRDefault="00A33D14">
            <w:pPr>
              <w:jc w:val="both"/>
            </w:pPr>
          </w:p>
          <w:p w14:paraId="15D229A0" w14:textId="77777777" w:rsidR="00A33D14" w:rsidRDefault="00A33D14">
            <w:pPr>
              <w:jc w:val="both"/>
            </w:pPr>
          </w:p>
          <w:p w14:paraId="3A9397B2" w14:textId="77777777" w:rsidR="00A33D14" w:rsidRDefault="00A33D14">
            <w:pPr>
              <w:jc w:val="both"/>
            </w:pPr>
          </w:p>
          <w:p w14:paraId="4B2F66D3" w14:textId="77777777" w:rsidR="00A33D14" w:rsidRDefault="00A33D14">
            <w:pPr>
              <w:jc w:val="both"/>
            </w:pPr>
          </w:p>
          <w:p w14:paraId="74887A5A" w14:textId="77777777" w:rsidR="00A33D14" w:rsidRDefault="00A33D14">
            <w:pPr>
              <w:jc w:val="both"/>
            </w:pPr>
          </w:p>
          <w:p w14:paraId="32CAB666" w14:textId="77777777" w:rsidR="00A33D14" w:rsidRDefault="008D6317">
            <w:pPr>
              <w:jc w:val="both"/>
            </w:pPr>
            <w:r>
              <w:t xml:space="preserve">3.Выдвигает самостоятельные гипотезы при решении </w:t>
            </w:r>
          </w:p>
          <w:p w14:paraId="25C42985" w14:textId="77777777" w:rsidR="00A33D14" w:rsidRDefault="008D6317">
            <w:pPr>
              <w:jc w:val="both"/>
            </w:pPr>
            <w:r>
              <w:t>научно - исследовательских задач в области финансов и кредита</w:t>
            </w:r>
          </w:p>
          <w:p w14:paraId="71798B36" w14:textId="77777777" w:rsidR="00A33D14" w:rsidRDefault="00A33D14">
            <w:pPr>
              <w:jc w:val="both"/>
            </w:pPr>
          </w:p>
          <w:p w14:paraId="5EDE83C9" w14:textId="77777777" w:rsidR="00A33D14" w:rsidRDefault="00A33D14">
            <w:pPr>
              <w:jc w:val="both"/>
            </w:pPr>
          </w:p>
          <w:p w14:paraId="1972A8E3" w14:textId="77777777" w:rsidR="00A33D14" w:rsidRDefault="00A33D14">
            <w:pPr>
              <w:jc w:val="both"/>
            </w:pPr>
          </w:p>
          <w:p w14:paraId="5EC5D166" w14:textId="77777777" w:rsidR="00A33D14" w:rsidRDefault="00A33D14">
            <w:pPr>
              <w:jc w:val="both"/>
            </w:pPr>
          </w:p>
          <w:p w14:paraId="65FF1416" w14:textId="77777777" w:rsidR="00A33D14" w:rsidRDefault="00A33D14">
            <w:pPr>
              <w:jc w:val="both"/>
            </w:pPr>
          </w:p>
          <w:p w14:paraId="05B28EA0" w14:textId="77777777" w:rsidR="00A33D14" w:rsidRDefault="00A33D14">
            <w:pPr>
              <w:jc w:val="both"/>
            </w:pPr>
          </w:p>
          <w:p w14:paraId="2E16428E" w14:textId="77777777" w:rsidR="00A33D14" w:rsidRDefault="008D6317">
            <w:pPr>
              <w:jc w:val="both"/>
            </w:pPr>
            <w:r>
              <w:t xml:space="preserve">4.Разрабатывает эффективное решение проблем, предлагает новые оригинальные проекты, вырабатывает стратегию и планы действий. </w:t>
            </w:r>
          </w:p>
        </w:tc>
        <w:tc>
          <w:tcPr>
            <w:tcW w:w="2133" w:type="dxa"/>
            <w:shd w:val="clear" w:color="auto" w:fill="auto"/>
          </w:tcPr>
          <w:p w14:paraId="2703FE6E" w14:textId="77777777" w:rsidR="00A33D14" w:rsidRDefault="008D6317">
            <w:r>
              <w:rPr>
                <w:b/>
              </w:rPr>
              <w:lastRenderedPageBreak/>
              <w:t>Знать:</w:t>
            </w:r>
            <w:r>
              <w:t xml:space="preserve"> критерии социально-экономической эффективности страховой деятельности;</w:t>
            </w:r>
          </w:p>
          <w:p w14:paraId="5F448851" w14:textId="77777777" w:rsidR="00A33D14" w:rsidRDefault="008D6317">
            <w:r>
              <w:t>финансово-экономические показатели деятельности хозяйствующих субъектов страховых отношений;</w:t>
            </w:r>
          </w:p>
          <w:p w14:paraId="632E7AC4" w14:textId="77777777" w:rsidR="00A33D14" w:rsidRDefault="008D6317">
            <w:pPr>
              <w:rPr>
                <w:highlight w:val="yellow"/>
              </w:rPr>
            </w:pPr>
            <w:r>
              <w:t>современное состояние и тенденции развития российского страхового рынка.</w:t>
            </w:r>
          </w:p>
          <w:p w14:paraId="0928AE43" w14:textId="77777777" w:rsidR="00A33D14" w:rsidRDefault="00A33D14">
            <w:pPr>
              <w:rPr>
                <w:highlight w:val="yellow"/>
              </w:rPr>
            </w:pPr>
          </w:p>
          <w:p w14:paraId="78B1F9E2" w14:textId="77777777" w:rsidR="00A33D14" w:rsidRDefault="008D6317">
            <w:pPr>
              <w:rPr>
                <w:highlight w:val="yellow"/>
              </w:rPr>
            </w:pPr>
            <w:r>
              <w:rPr>
                <w:b/>
              </w:rPr>
              <w:t xml:space="preserve">Уметь: </w:t>
            </w:r>
            <w:r>
              <w:t xml:space="preserve">обобщать и критически оценивать результаты, полученные отечественными и зарубежными исследователями организационных </w:t>
            </w:r>
            <w:r>
              <w:lastRenderedPageBreak/>
              <w:t>и финансовых проблем страховой деятельности</w:t>
            </w:r>
          </w:p>
          <w:p w14:paraId="5ECC401F" w14:textId="77777777" w:rsidR="00A33D14" w:rsidRDefault="00A33D14">
            <w:pPr>
              <w:rPr>
                <w:b/>
                <w:highlight w:val="yellow"/>
              </w:rPr>
            </w:pPr>
          </w:p>
          <w:p w14:paraId="5CC4CA30" w14:textId="77777777" w:rsidR="00A33D14" w:rsidRDefault="008D6317">
            <w:pPr>
              <w:rPr>
                <w:bCs/>
              </w:rPr>
            </w:pPr>
            <w:r>
              <w:rPr>
                <w:b/>
              </w:rPr>
              <w:t xml:space="preserve">Знать: </w:t>
            </w:r>
            <w:r>
              <w:rPr>
                <w:bCs/>
              </w:rPr>
              <w:t>основные типы проблемных ситуаций на страховом рынке .</w:t>
            </w:r>
          </w:p>
          <w:p w14:paraId="048D86FB" w14:textId="77777777" w:rsidR="00A33D14" w:rsidRDefault="00A33D14">
            <w:pPr>
              <w:rPr>
                <w:bCs/>
                <w:highlight w:val="yellow"/>
              </w:rPr>
            </w:pPr>
          </w:p>
          <w:p w14:paraId="4480021B" w14:textId="77777777" w:rsidR="00A33D14" w:rsidRDefault="008D6317">
            <w:pPr>
              <w:rPr>
                <w:b/>
                <w:highlight w:val="yellow"/>
              </w:rPr>
            </w:pPr>
            <w:r>
              <w:rPr>
                <w:b/>
              </w:rPr>
              <w:t xml:space="preserve">Уметь: </w:t>
            </w:r>
            <w:r>
              <w:t>выявлять проблемные ситуации на страховом рынке и анализировать их.</w:t>
            </w:r>
          </w:p>
          <w:p w14:paraId="7DDDA51D" w14:textId="77777777" w:rsidR="00A33D14" w:rsidRDefault="00A33D14">
            <w:pPr>
              <w:rPr>
                <w:b/>
                <w:highlight w:val="yellow"/>
              </w:rPr>
            </w:pPr>
          </w:p>
          <w:p w14:paraId="3B144B89" w14:textId="77777777" w:rsidR="00A33D14" w:rsidRDefault="00A33D14">
            <w:pPr>
              <w:rPr>
                <w:b/>
              </w:rPr>
            </w:pPr>
          </w:p>
          <w:p w14:paraId="14A2A64E" w14:textId="77777777" w:rsidR="00A33D14" w:rsidRDefault="00A33D14">
            <w:pPr>
              <w:rPr>
                <w:b/>
              </w:rPr>
            </w:pPr>
          </w:p>
          <w:p w14:paraId="3ED2C884" w14:textId="77777777" w:rsidR="00A33D14" w:rsidRDefault="008D6317">
            <w:pPr>
              <w:rPr>
                <w:bCs/>
              </w:rPr>
            </w:pPr>
            <w:r>
              <w:rPr>
                <w:b/>
              </w:rPr>
              <w:t xml:space="preserve">Знать: </w:t>
            </w:r>
            <w:r>
              <w:t>специфику проявления положений общерыночной теории на страховом рынке</w:t>
            </w:r>
            <w:r>
              <w:rPr>
                <w:bCs/>
              </w:rPr>
              <w:t>.</w:t>
            </w:r>
          </w:p>
          <w:p w14:paraId="3763430D" w14:textId="77777777" w:rsidR="00A33D14" w:rsidRDefault="00A33D14">
            <w:pPr>
              <w:rPr>
                <w:bCs/>
                <w:highlight w:val="yellow"/>
              </w:rPr>
            </w:pPr>
          </w:p>
          <w:p w14:paraId="76100E0E" w14:textId="77777777" w:rsidR="00A33D14" w:rsidRDefault="008D6317">
            <w:pPr>
              <w:rPr>
                <w:b/>
                <w:highlight w:val="yellow"/>
              </w:rPr>
            </w:pPr>
            <w:r>
              <w:rPr>
                <w:b/>
              </w:rPr>
              <w:t xml:space="preserve">Уметь: </w:t>
            </w:r>
            <w:r>
              <w:t>выдвигать гипотезы о специфике проявления общей теории рынков на страховом рынке.</w:t>
            </w:r>
          </w:p>
          <w:p w14:paraId="60F82219" w14:textId="77777777" w:rsidR="00A33D14" w:rsidRDefault="00A33D14">
            <w:pPr>
              <w:rPr>
                <w:b/>
                <w:highlight w:val="yellow"/>
              </w:rPr>
            </w:pPr>
          </w:p>
          <w:p w14:paraId="2A411265" w14:textId="77777777" w:rsidR="00A33D14" w:rsidRDefault="008D6317">
            <w:pPr>
              <w:rPr>
                <w:bCs/>
              </w:rPr>
            </w:pPr>
            <w:r>
              <w:rPr>
                <w:b/>
              </w:rPr>
              <w:t xml:space="preserve">Знать: </w:t>
            </w:r>
            <w:r>
              <w:rPr>
                <w:bCs/>
              </w:rPr>
              <w:t xml:space="preserve">основные характеристики страхового рынка </w:t>
            </w:r>
          </w:p>
          <w:p w14:paraId="1D6B6317" w14:textId="77777777" w:rsidR="00A33D14" w:rsidRDefault="00A33D14">
            <w:pPr>
              <w:rPr>
                <w:bCs/>
                <w:highlight w:val="yellow"/>
              </w:rPr>
            </w:pPr>
          </w:p>
          <w:p w14:paraId="3BC53E40" w14:textId="77777777" w:rsidR="00A33D14" w:rsidRDefault="008D6317">
            <w:pPr>
              <w:rPr>
                <w:b/>
                <w:highlight w:val="yellow"/>
              </w:rPr>
            </w:pPr>
            <w:r>
              <w:rPr>
                <w:b/>
              </w:rPr>
              <w:t xml:space="preserve">Уметь: </w:t>
            </w:r>
            <w:r>
              <w:t>разрабатывать проекты решения актуальные проблем российского страхового рынка.</w:t>
            </w:r>
          </w:p>
        </w:tc>
        <w:tc>
          <w:tcPr>
            <w:tcW w:w="3211" w:type="dxa"/>
          </w:tcPr>
          <w:p w14:paraId="18F1EF60" w14:textId="77777777" w:rsidR="00A33D14" w:rsidRDefault="008D6317">
            <w:pPr>
              <w:tabs>
                <w:tab w:val="left" w:pos="1134"/>
              </w:tabs>
              <w:ind w:right="68"/>
              <w:rPr>
                <w:b/>
              </w:rPr>
            </w:pPr>
            <w:r>
              <w:rPr>
                <w:b/>
              </w:rPr>
              <w:lastRenderedPageBreak/>
              <w:t xml:space="preserve">Задание. </w:t>
            </w:r>
          </w:p>
          <w:p w14:paraId="1478EC5A" w14:textId="77777777" w:rsidR="00A33D14" w:rsidRDefault="008D6317">
            <w:pPr>
              <w:tabs>
                <w:tab w:val="left" w:pos="1134"/>
              </w:tabs>
              <w:ind w:right="68"/>
            </w:pPr>
            <w:r>
              <w:t>Предложите критерии эффективности автострахования для страховщиков, страхователей, государства. Рассчитайте показатели эффективности по итогам прошедшего года (на основании данных Банка России).</w:t>
            </w:r>
          </w:p>
          <w:p w14:paraId="7E0FEE31" w14:textId="77777777" w:rsidR="00A33D14" w:rsidRDefault="00A33D14">
            <w:pPr>
              <w:tabs>
                <w:tab w:val="left" w:pos="1134"/>
              </w:tabs>
              <w:ind w:right="68"/>
              <w:rPr>
                <w:b/>
              </w:rPr>
            </w:pPr>
          </w:p>
          <w:p w14:paraId="4431C22A" w14:textId="77777777" w:rsidR="00A33D14" w:rsidRDefault="00A33D14">
            <w:pPr>
              <w:tabs>
                <w:tab w:val="left" w:pos="1134"/>
              </w:tabs>
              <w:ind w:right="68"/>
              <w:rPr>
                <w:b/>
              </w:rPr>
            </w:pPr>
          </w:p>
          <w:p w14:paraId="43F2A28B" w14:textId="77777777" w:rsidR="00A33D14" w:rsidRDefault="00A33D14">
            <w:pPr>
              <w:tabs>
                <w:tab w:val="left" w:pos="1134"/>
              </w:tabs>
              <w:ind w:right="68"/>
              <w:rPr>
                <w:b/>
              </w:rPr>
            </w:pPr>
          </w:p>
          <w:p w14:paraId="4E528DCE" w14:textId="77777777" w:rsidR="00A33D14" w:rsidRDefault="008D6317">
            <w:pPr>
              <w:tabs>
                <w:tab w:val="left" w:pos="1134"/>
              </w:tabs>
              <w:ind w:right="68"/>
              <w:rPr>
                <w:b/>
              </w:rPr>
            </w:pPr>
            <w:r>
              <w:rPr>
                <w:b/>
              </w:rPr>
              <w:t xml:space="preserve">Задание. </w:t>
            </w:r>
          </w:p>
          <w:p w14:paraId="5016F379" w14:textId="77777777" w:rsidR="00A33D14" w:rsidRDefault="008D6317">
            <w:pPr>
              <w:tabs>
                <w:tab w:val="left" w:pos="1134"/>
              </w:tabs>
              <w:ind w:right="68"/>
            </w:pPr>
            <w:r>
              <w:t>Проведите анализ динамики финансового состояния российского страховщика  из топ-10 за последние 3 года (на основании данных Банка России).</w:t>
            </w:r>
          </w:p>
          <w:p w14:paraId="1B87486B" w14:textId="77777777" w:rsidR="00A33D14" w:rsidRDefault="00A33D14">
            <w:pPr>
              <w:tabs>
                <w:tab w:val="left" w:pos="1134"/>
              </w:tabs>
              <w:ind w:right="68"/>
              <w:rPr>
                <w:b/>
              </w:rPr>
            </w:pPr>
          </w:p>
          <w:p w14:paraId="2FF1F415" w14:textId="77777777" w:rsidR="00A33D14" w:rsidRDefault="00A33D14">
            <w:pPr>
              <w:tabs>
                <w:tab w:val="left" w:pos="1134"/>
              </w:tabs>
              <w:ind w:right="68"/>
              <w:rPr>
                <w:b/>
              </w:rPr>
            </w:pPr>
          </w:p>
          <w:p w14:paraId="702DA0D8" w14:textId="77777777" w:rsidR="00A33D14" w:rsidRDefault="00A33D14">
            <w:pPr>
              <w:tabs>
                <w:tab w:val="left" w:pos="1134"/>
              </w:tabs>
              <w:ind w:right="68"/>
              <w:rPr>
                <w:b/>
              </w:rPr>
            </w:pPr>
          </w:p>
          <w:p w14:paraId="218068CB" w14:textId="77777777" w:rsidR="00A33D14" w:rsidRDefault="00A33D14">
            <w:pPr>
              <w:tabs>
                <w:tab w:val="left" w:pos="1134"/>
              </w:tabs>
              <w:ind w:right="68"/>
              <w:rPr>
                <w:b/>
              </w:rPr>
            </w:pPr>
          </w:p>
          <w:p w14:paraId="564103FE" w14:textId="77777777" w:rsidR="00A33D14" w:rsidRDefault="00A33D14">
            <w:pPr>
              <w:tabs>
                <w:tab w:val="left" w:pos="1134"/>
              </w:tabs>
              <w:ind w:right="68"/>
              <w:rPr>
                <w:b/>
              </w:rPr>
            </w:pPr>
          </w:p>
          <w:p w14:paraId="174315B8" w14:textId="77777777" w:rsidR="00A33D14" w:rsidRDefault="00A33D14">
            <w:pPr>
              <w:tabs>
                <w:tab w:val="left" w:pos="1134"/>
              </w:tabs>
              <w:ind w:right="68"/>
              <w:rPr>
                <w:b/>
              </w:rPr>
            </w:pPr>
          </w:p>
          <w:p w14:paraId="03A503A5" w14:textId="77777777" w:rsidR="00A33D14" w:rsidRDefault="00A33D14">
            <w:pPr>
              <w:tabs>
                <w:tab w:val="left" w:pos="1134"/>
              </w:tabs>
              <w:ind w:right="68"/>
              <w:rPr>
                <w:b/>
              </w:rPr>
            </w:pPr>
          </w:p>
          <w:p w14:paraId="6C899593" w14:textId="77777777" w:rsidR="00A33D14" w:rsidRDefault="00A33D14">
            <w:pPr>
              <w:tabs>
                <w:tab w:val="left" w:pos="1134"/>
              </w:tabs>
              <w:ind w:right="68"/>
              <w:rPr>
                <w:b/>
              </w:rPr>
            </w:pPr>
          </w:p>
          <w:p w14:paraId="753C10ED" w14:textId="77777777" w:rsidR="00A33D14" w:rsidRDefault="00A33D14">
            <w:pPr>
              <w:tabs>
                <w:tab w:val="left" w:pos="1134"/>
              </w:tabs>
              <w:ind w:right="68"/>
              <w:rPr>
                <w:b/>
              </w:rPr>
            </w:pPr>
          </w:p>
          <w:p w14:paraId="1C623CED" w14:textId="77777777" w:rsidR="00A33D14" w:rsidRDefault="008D6317">
            <w:pPr>
              <w:tabs>
                <w:tab w:val="left" w:pos="1134"/>
              </w:tabs>
              <w:ind w:right="68" w:firstLine="15"/>
            </w:pPr>
            <w:r>
              <w:rPr>
                <w:b/>
                <w:bCs/>
              </w:rPr>
              <w:t>Задание</w:t>
            </w:r>
            <w:r>
              <w:t>. На каких гипотезах основывается концепция создания систем внутреннего контроля страховщиков.</w:t>
            </w:r>
          </w:p>
          <w:p w14:paraId="7FC80811" w14:textId="77777777" w:rsidR="00A33D14" w:rsidRDefault="00A33D14">
            <w:pPr>
              <w:tabs>
                <w:tab w:val="left" w:pos="1134"/>
              </w:tabs>
              <w:ind w:right="68" w:firstLine="15"/>
            </w:pPr>
          </w:p>
          <w:p w14:paraId="37EA6851" w14:textId="77777777" w:rsidR="00A33D14" w:rsidRDefault="00A33D14">
            <w:pPr>
              <w:tabs>
                <w:tab w:val="left" w:pos="1134"/>
              </w:tabs>
              <w:ind w:right="68" w:firstLine="15"/>
              <w:rPr>
                <w:b/>
              </w:rPr>
            </w:pPr>
          </w:p>
          <w:p w14:paraId="36B0B3E2" w14:textId="77777777" w:rsidR="00A33D14" w:rsidRDefault="008D6317">
            <w:pPr>
              <w:tabs>
                <w:tab w:val="left" w:pos="1134"/>
              </w:tabs>
              <w:ind w:right="68"/>
            </w:pPr>
            <w:r>
              <w:rPr>
                <w:b/>
                <w:bCs/>
              </w:rPr>
              <w:t>Задание</w:t>
            </w:r>
            <w:r>
              <w:t>.</w:t>
            </w:r>
          </w:p>
          <w:p w14:paraId="33F1B161" w14:textId="77777777" w:rsidR="00A33D14" w:rsidRDefault="008D6317">
            <w:pPr>
              <w:tabs>
                <w:tab w:val="left" w:pos="1134"/>
              </w:tabs>
              <w:ind w:right="68"/>
            </w:pPr>
            <w:r>
              <w:t>Дайте оценку положениям Стратегии развития финансового рынка до 2030 г. Банка России.</w:t>
            </w:r>
          </w:p>
          <w:p w14:paraId="5A2EACA1" w14:textId="77777777" w:rsidR="00A33D14" w:rsidRDefault="00A33D14">
            <w:pPr>
              <w:tabs>
                <w:tab w:val="left" w:pos="1134"/>
              </w:tabs>
              <w:ind w:right="68"/>
            </w:pPr>
          </w:p>
          <w:p w14:paraId="4BA186E3" w14:textId="77777777" w:rsidR="00A33D14" w:rsidRDefault="008D6317">
            <w:pPr>
              <w:tabs>
                <w:tab w:val="left" w:pos="1134"/>
              </w:tabs>
              <w:ind w:right="68"/>
            </w:pPr>
            <w:r>
              <w:rPr>
                <w:b/>
                <w:bCs/>
              </w:rPr>
              <w:t>Задание</w:t>
            </w:r>
            <w:r>
              <w:t>.</w:t>
            </w:r>
          </w:p>
          <w:p w14:paraId="0EC0899C" w14:textId="77777777" w:rsidR="00A33D14" w:rsidRDefault="008D6317">
            <w:pPr>
              <w:tabs>
                <w:tab w:val="left" w:pos="1134"/>
              </w:tabs>
              <w:ind w:right="68"/>
            </w:pPr>
            <w:r>
              <w:t>Предложите основные направления деятельности регулятора по обеспечению развития спроса на страховую защиту в целом и ее конкретные виды</w:t>
            </w:r>
          </w:p>
          <w:p w14:paraId="0B6BE2AB" w14:textId="77777777" w:rsidR="00A33D14" w:rsidRDefault="00A33D14">
            <w:pPr>
              <w:tabs>
                <w:tab w:val="left" w:pos="1134"/>
              </w:tabs>
              <w:ind w:right="68"/>
              <w:rPr>
                <w:b/>
              </w:rPr>
            </w:pPr>
          </w:p>
          <w:p w14:paraId="44E3680D" w14:textId="77777777" w:rsidR="00A33D14" w:rsidRDefault="00A33D14">
            <w:pPr>
              <w:tabs>
                <w:tab w:val="left" w:pos="1134"/>
              </w:tabs>
              <w:ind w:right="68"/>
              <w:rPr>
                <w:b/>
              </w:rPr>
            </w:pPr>
          </w:p>
          <w:p w14:paraId="631BA1D2" w14:textId="77777777" w:rsidR="00A33D14" w:rsidRDefault="00A33D14">
            <w:pPr>
              <w:tabs>
                <w:tab w:val="left" w:pos="1134"/>
              </w:tabs>
              <w:ind w:right="68"/>
              <w:rPr>
                <w:b/>
              </w:rPr>
            </w:pPr>
          </w:p>
          <w:p w14:paraId="361BF318" w14:textId="77777777" w:rsidR="00A33D14" w:rsidRDefault="00A33D14">
            <w:pPr>
              <w:tabs>
                <w:tab w:val="left" w:pos="1134"/>
              </w:tabs>
              <w:ind w:right="68"/>
            </w:pPr>
          </w:p>
          <w:p w14:paraId="6949B895" w14:textId="77777777" w:rsidR="00A33D14" w:rsidRDefault="00A33D14">
            <w:pPr>
              <w:tabs>
                <w:tab w:val="left" w:pos="1134"/>
              </w:tabs>
              <w:ind w:right="68"/>
            </w:pPr>
          </w:p>
          <w:p w14:paraId="4C3B164D" w14:textId="77777777" w:rsidR="00A33D14" w:rsidRDefault="008D6317">
            <w:pPr>
              <w:tabs>
                <w:tab w:val="left" w:pos="1134"/>
              </w:tabs>
              <w:ind w:right="68"/>
            </w:pPr>
            <w:r>
              <w:rPr>
                <w:b/>
                <w:bCs/>
              </w:rPr>
              <w:t>Задание</w:t>
            </w:r>
            <w:r>
              <w:t>.</w:t>
            </w:r>
          </w:p>
          <w:p w14:paraId="11D37093" w14:textId="77777777" w:rsidR="00A33D14" w:rsidRDefault="008D6317">
            <w:pPr>
              <w:tabs>
                <w:tab w:val="left" w:pos="1134"/>
              </w:tabs>
              <w:ind w:right="68"/>
            </w:pPr>
            <w:r>
              <w:t xml:space="preserve">Проанализируйте качественные и количественные показатели российского страхового рынка. (На основе данных Банка России) </w:t>
            </w:r>
          </w:p>
          <w:p w14:paraId="779280C1" w14:textId="77777777" w:rsidR="00A33D14" w:rsidRDefault="00A33D14">
            <w:pPr>
              <w:tabs>
                <w:tab w:val="left" w:pos="1134"/>
              </w:tabs>
              <w:ind w:right="68"/>
            </w:pPr>
          </w:p>
          <w:p w14:paraId="4A6265A6" w14:textId="77777777" w:rsidR="00A33D14" w:rsidRDefault="008D6317">
            <w:pPr>
              <w:tabs>
                <w:tab w:val="left" w:pos="1134"/>
              </w:tabs>
              <w:ind w:right="68"/>
            </w:pPr>
            <w:r>
              <w:rPr>
                <w:b/>
                <w:bCs/>
              </w:rPr>
              <w:t xml:space="preserve">Задание. </w:t>
            </w:r>
            <w:r>
              <w:t>Проведите анализ предложенной Банком России концепции организации и регулирования вмененных видов страхования</w:t>
            </w:r>
          </w:p>
        </w:tc>
      </w:tr>
      <w:tr w:rsidR="00A33D14" w14:paraId="5DF1128A" w14:textId="77777777">
        <w:tc>
          <w:tcPr>
            <w:tcW w:w="2055" w:type="dxa"/>
            <w:shd w:val="clear" w:color="auto" w:fill="auto"/>
          </w:tcPr>
          <w:p w14:paraId="760D54F1" w14:textId="77777777" w:rsidR="00A33D14" w:rsidRDefault="008D6317">
            <w:pPr>
              <w:tabs>
                <w:tab w:val="left" w:pos="540"/>
              </w:tabs>
              <w:contextualSpacing/>
              <w:jc w:val="both"/>
            </w:pPr>
            <w:r>
              <w:lastRenderedPageBreak/>
              <w:t xml:space="preserve">Способность обосновывать и принимать финансово-экономические и организационно-управленческие решения в профессиональной </w:t>
            </w:r>
            <w:r>
              <w:lastRenderedPageBreak/>
              <w:t>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 (ПКН-4)</w:t>
            </w:r>
          </w:p>
        </w:tc>
        <w:tc>
          <w:tcPr>
            <w:tcW w:w="2172" w:type="dxa"/>
            <w:shd w:val="clear" w:color="auto" w:fill="auto"/>
          </w:tcPr>
          <w:p w14:paraId="788092EA" w14:textId="77777777" w:rsidR="00A33D14" w:rsidRDefault="008D6317">
            <w:pPr>
              <w:jc w:val="both"/>
            </w:pPr>
            <w:r>
              <w:lastRenderedPageBreak/>
              <w:t xml:space="preserve">1.Предлагает эффективные решения проблем текущей деятельности финансовых органов, организаций, в том числе, финансово-кредитных на основе </w:t>
            </w:r>
            <w:r>
              <w:lastRenderedPageBreak/>
              <w:t>результатов прикладных научных исследований в профессиональной сфере.</w:t>
            </w:r>
          </w:p>
          <w:p w14:paraId="77911477" w14:textId="77777777" w:rsidR="00A33D14" w:rsidRDefault="00A33D14">
            <w:pPr>
              <w:pStyle w:val="aff"/>
              <w:tabs>
                <w:tab w:val="left" w:pos="331"/>
                <w:tab w:val="left" w:pos="540"/>
              </w:tabs>
              <w:ind w:left="0" w:firstLine="0"/>
              <w:contextualSpacing/>
            </w:pPr>
          </w:p>
          <w:p w14:paraId="13CB0402" w14:textId="77777777" w:rsidR="00A33D14" w:rsidRDefault="008D6317">
            <w:pPr>
              <w:pStyle w:val="aff"/>
              <w:tabs>
                <w:tab w:val="left" w:pos="331"/>
                <w:tab w:val="left" w:pos="540"/>
              </w:tabs>
              <w:ind w:left="0" w:firstLine="0"/>
              <w:contextualSpacing/>
            </w:pPr>
            <w:r>
              <w:t>2.Демонстрирует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2133" w:type="dxa"/>
            <w:shd w:val="clear" w:color="auto" w:fill="auto"/>
          </w:tcPr>
          <w:p w14:paraId="6E656E0E" w14:textId="77777777" w:rsidR="00A33D14" w:rsidRDefault="008D6317">
            <w:pPr>
              <w:tabs>
                <w:tab w:val="left" w:pos="540"/>
              </w:tabs>
              <w:contextualSpacing/>
              <w:rPr>
                <w:highlight w:val="yellow"/>
              </w:rPr>
            </w:pPr>
            <w:r>
              <w:rPr>
                <w:b/>
              </w:rPr>
              <w:lastRenderedPageBreak/>
              <w:t>Знать:</w:t>
            </w:r>
            <w:r>
              <w:t xml:space="preserve"> основные виды финансово-экономических рисков и их специфику.</w:t>
            </w:r>
          </w:p>
          <w:p w14:paraId="443C0B2B" w14:textId="77777777" w:rsidR="00A33D14" w:rsidRDefault="00A33D14">
            <w:pPr>
              <w:tabs>
                <w:tab w:val="left" w:pos="540"/>
              </w:tabs>
              <w:contextualSpacing/>
              <w:rPr>
                <w:b/>
                <w:highlight w:val="yellow"/>
              </w:rPr>
            </w:pPr>
          </w:p>
          <w:p w14:paraId="4E8542AB" w14:textId="77777777" w:rsidR="00A33D14" w:rsidRDefault="008D6317">
            <w:pPr>
              <w:tabs>
                <w:tab w:val="left" w:pos="540"/>
              </w:tabs>
              <w:contextualSpacing/>
              <w:rPr>
                <w:highlight w:val="yellow"/>
              </w:rPr>
            </w:pPr>
            <w:r>
              <w:rPr>
                <w:b/>
              </w:rPr>
              <w:t>Уметь:</w:t>
            </w:r>
            <w:r>
              <w:t xml:space="preserve"> предлагать решения по организации </w:t>
            </w:r>
            <w:r>
              <w:lastRenderedPageBreak/>
              <w:t>управления финансово-экономических рисков с помощью страхования.</w:t>
            </w:r>
          </w:p>
          <w:p w14:paraId="695B6FFD" w14:textId="77777777" w:rsidR="00A33D14" w:rsidRDefault="00A33D14">
            <w:pPr>
              <w:tabs>
                <w:tab w:val="left" w:pos="540"/>
              </w:tabs>
              <w:contextualSpacing/>
              <w:rPr>
                <w:b/>
                <w:highlight w:val="yellow"/>
              </w:rPr>
            </w:pPr>
          </w:p>
          <w:p w14:paraId="73E41CE4" w14:textId="77777777" w:rsidR="00A33D14" w:rsidRDefault="008D6317">
            <w:pPr>
              <w:tabs>
                <w:tab w:val="left" w:pos="540"/>
              </w:tabs>
              <w:contextualSpacing/>
              <w:rPr>
                <w:bCs/>
                <w:highlight w:val="yellow"/>
              </w:rPr>
            </w:pPr>
            <w:r>
              <w:rPr>
                <w:b/>
              </w:rPr>
              <w:t>Знать:</w:t>
            </w:r>
            <w:r>
              <w:t xml:space="preserve"> стратегические направления деятельности субъектов страхового дела</w:t>
            </w:r>
            <w:r>
              <w:rPr>
                <w:bCs/>
              </w:rPr>
              <w:t>.</w:t>
            </w:r>
          </w:p>
          <w:p w14:paraId="11354AD2" w14:textId="77777777" w:rsidR="00A33D14" w:rsidRDefault="00A33D14">
            <w:pPr>
              <w:tabs>
                <w:tab w:val="left" w:pos="540"/>
              </w:tabs>
              <w:contextualSpacing/>
              <w:rPr>
                <w:bCs/>
                <w:highlight w:val="yellow"/>
              </w:rPr>
            </w:pPr>
          </w:p>
          <w:p w14:paraId="448414A9" w14:textId="77777777" w:rsidR="00A33D14" w:rsidRDefault="008D6317">
            <w:pPr>
              <w:tabs>
                <w:tab w:val="left" w:pos="540"/>
              </w:tabs>
              <w:contextualSpacing/>
              <w:rPr>
                <w:highlight w:val="yellow"/>
              </w:rPr>
            </w:pPr>
            <w:r>
              <w:rPr>
                <w:b/>
              </w:rPr>
              <w:t xml:space="preserve">Уметь: </w:t>
            </w:r>
            <w:r>
              <w:t>формировать стратегические планы развития субъектов страхового дела.</w:t>
            </w:r>
          </w:p>
        </w:tc>
        <w:tc>
          <w:tcPr>
            <w:tcW w:w="3211" w:type="dxa"/>
          </w:tcPr>
          <w:p w14:paraId="1A195DFB" w14:textId="77777777" w:rsidR="00A33D14" w:rsidRDefault="008D6317">
            <w:pPr>
              <w:tabs>
                <w:tab w:val="left" w:pos="1134"/>
              </w:tabs>
              <w:ind w:right="68" w:firstLine="15"/>
              <w:rPr>
                <w:b/>
                <w:bCs/>
              </w:rPr>
            </w:pPr>
            <w:r>
              <w:rPr>
                <w:b/>
                <w:bCs/>
              </w:rPr>
              <w:lastRenderedPageBreak/>
              <w:t xml:space="preserve">Задание </w:t>
            </w:r>
          </w:p>
          <w:p w14:paraId="5A371DB4" w14:textId="77777777" w:rsidR="00A33D14" w:rsidRDefault="008D6317">
            <w:pPr>
              <w:tabs>
                <w:tab w:val="left" w:pos="1134"/>
              </w:tabs>
              <w:ind w:right="68" w:firstLine="15"/>
              <w:rPr>
                <w:b/>
                <w:bCs/>
              </w:rPr>
            </w:pPr>
            <w:r>
              <w:t>На примере нескольких страховых компаний сравните страховые продукты страхования финансовых рисков: страхуемые риски, тарифы, объем страхового покрытия, франшиза, скидки</w:t>
            </w:r>
          </w:p>
          <w:p w14:paraId="0F7B7316" w14:textId="77777777" w:rsidR="00A33D14" w:rsidRDefault="00A33D14">
            <w:pPr>
              <w:tabs>
                <w:tab w:val="left" w:pos="1134"/>
              </w:tabs>
              <w:ind w:right="68" w:firstLine="15"/>
              <w:rPr>
                <w:b/>
                <w:bCs/>
              </w:rPr>
            </w:pPr>
          </w:p>
          <w:p w14:paraId="0DFACDAA" w14:textId="77777777" w:rsidR="00A33D14" w:rsidRDefault="00A33D14">
            <w:pPr>
              <w:tabs>
                <w:tab w:val="left" w:pos="1134"/>
              </w:tabs>
              <w:ind w:right="68" w:firstLine="15"/>
              <w:rPr>
                <w:b/>
                <w:bCs/>
              </w:rPr>
            </w:pPr>
          </w:p>
          <w:p w14:paraId="69B0AED9" w14:textId="77777777" w:rsidR="00A33D14" w:rsidRDefault="00A33D14">
            <w:pPr>
              <w:tabs>
                <w:tab w:val="left" w:pos="1134"/>
              </w:tabs>
              <w:ind w:right="68" w:firstLine="15"/>
              <w:rPr>
                <w:b/>
                <w:bCs/>
              </w:rPr>
            </w:pPr>
          </w:p>
          <w:p w14:paraId="3A30AE99" w14:textId="77777777" w:rsidR="00A33D14" w:rsidRDefault="00A33D14">
            <w:pPr>
              <w:tabs>
                <w:tab w:val="left" w:pos="1134"/>
              </w:tabs>
              <w:ind w:right="68" w:firstLine="15"/>
              <w:rPr>
                <w:b/>
                <w:bCs/>
              </w:rPr>
            </w:pPr>
          </w:p>
          <w:p w14:paraId="78A6EF68" w14:textId="77777777" w:rsidR="00A33D14" w:rsidRDefault="008D6317">
            <w:pPr>
              <w:tabs>
                <w:tab w:val="left" w:pos="1134"/>
              </w:tabs>
              <w:ind w:right="68" w:firstLine="15"/>
              <w:rPr>
                <w:b/>
                <w:bCs/>
              </w:rPr>
            </w:pPr>
            <w:r>
              <w:rPr>
                <w:b/>
                <w:bCs/>
              </w:rPr>
              <w:t xml:space="preserve">Задание </w:t>
            </w:r>
          </w:p>
          <w:p w14:paraId="373B6217" w14:textId="77777777" w:rsidR="00A33D14" w:rsidRDefault="008D6317">
            <w:pPr>
              <w:tabs>
                <w:tab w:val="left" w:pos="1134"/>
              </w:tabs>
              <w:ind w:right="68" w:firstLine="15"/>
            </w:pPr>
            <w:r>
              <w:t xml:space="preserve">Проведите анализ развития </w:t>
            </w:r>
            <w:r>
              <w:rPr>
                <w:lang w:val="en-US"/>
              </w:rPr>
              <w:t>ESG</w:t>
            </w:r>
            <w:r>
              <w:t xml:space="preserve"> стратегий российских страховых компаний Каковы особенности управления </w:t>
            </w:r>
            <w:r>
              <w:rPr>
                <w:lang w:val="en-US"/>
              </w:rPr>
              <w:t>ESG</w:t>
            </w:r>
            <w:r>
              <w:t>- проектами.</w:t>
            </w:r>
          </w:p>
          <w:p w14:paraId="7C2EE930" w14:textId="77777777" w:rsidR="00A33D14" w:rsidRDefault="00A33D14">
            <w:pPr>
              <w:tabs>
                <w:tab w:val="left" w:pos="1134"/>
              </w:tabs>
              <w:ind w:right="68" w:firstLine="15"/>
              <w:rPr>
                <w:highlight w:val="yellow"/>
              </w:rPr>
            </w:pPr>
          </w:p>
          <w:p w14:paraId="2EB4D8AA" w14:textId="77777777" w:rsidR="00A33D14" w:rsidRDefault="00A33D14">
            <w:pPr>
              <w:tabs>
                <w:tab w:val="left" w:pos="1134"/>
              </w:tabs>
              <w:ind w:right="68" w:firstLine="709"/>
              <w:jc w:val="center"/>
              <w:rPr>
                <w:highlight w:val="yellow"/>
              </w:rPr>
            </w:pPr>
          </w:p>
          <w:p w14:paraId="6AE8BFE8" w14:textId="77777777" w:rsidR="00A33D14" w:rsidRDefault="008D6317">
            <w:pPr>
              <w:tabs>
                <w:tab w:val="left" w:pos="1134"/>
              </w:tabs>
              <w:ind w:right="68" w:firstLine="15"/>
              <w:rPr>
                <w:b/>
                <w:bCs/>
              </w:rPr>
            </w:pPr>
            <w:r>
              <w:rPr>
                <w:b/>
                <w:bCs/>
              </w:rPr>
              <w:t xml:space="preserve">Задание </w:t>
            </w:r>
          </w:p>
          <w:p w14:paraId="7E17126D" w14:textId="77777777" w:rsidR="00A33D14" w:rsidRDefault="008D6317">
            <w:pPr>
              <w:tabs>
                <w:tab w:val="left" w:pos="1134"/>
              </w:tabs>
              <w:ind w:right="68" w:firstLine="15"/>
              <w:rPr>
                <w:b/>
              </w:rPr>
            </w:pPr>
            <w:r>
              <w:t>Предложите комплекс практических действий российского страховщика по снижению операционных расходов</w:t>
            </w:r>
          </w:p>
          <w:p w14:paraId="562AD635" w14:textId="77777777" w:rsidR="00A33D14" w:rsidRDefault="00A33D14">
            <w:pPr>
              <w:tabs>
                <w:tab w:val="left" w:pos="1134"/>
              </w:tabs>
              <w:ind w:right="68" w:firstLine="15"/>
            </w:pPr>
          </w:p>
          <w:p w14:paraId="44689DC6" w14:textId="77777777" w:rsidR="00A33D14" w:rsidRDefault="00A33D14">
            <w:pPr>
              <w:tabs>
                <w:tab w:val="left" w:pos="1134"/>
              </w:tabs>
              <w:ind w:right="68" w:firstLine="709"/>
              <w:jc w:val="center"/>
            </w:pPr>
          </w:p>
          <w:p w14:paraId="7C798BB1" w14:textId="77777777" w:rsidR="00A33D14" w:rsidRDefault="00A33D14">
            <w:pPr>
              <w:tabs>
                <w:tab w:val="left" w:pos="1134"/>
              </w:tabs>
              <w:ind w:right="68" w:firstLine="709"/>
              <w:jc w:val="center"/>
            </w:pPr>
          </w:p>
        </w:tc>
      </w:tr>
      <w:tr w:rsidR="00A33D14" w14:paraId="0A06C784" w14:textId="77777777">
        <w:tc>
          <w:tcPr>
            <w:tcW w:w="2055" w:type="dxa"/>
            <w:shd w:val="clear" w:color="auto" w:fill="auto"/>
          </w:tcPr>
          <w:p w14:paraId="0461211C" w14:textId="77777777" w:rsidR="00A33D14" w:rsidRDefault="008D6317">
            <w:pPr>
              <w:tabs>
                <w:tab w:val="left" w:pos="540"/>
              </w:tabs>
              <w:contextualSpacing/>
              <w:jc w:val="both"/>
            </w:pPr>
            <w:r>
              <w:lastRenderedPageBreak/>
              <w:t xml:space="preserve">Способность разрабатывать, осваивать и внедрять новые методы и модели исследования страховых рынков и их участников, оценивать устойчивость развития страховых рынков и применять результаты в практической, научно-исследовательской, экспертной, консалтинговой деятельности в целях комплексного развития </w:t>
            </w:r>
            <w:r>
              <w:lastRenderedPageBreak/>
              <w:t xml:space="preserve">рынков страховых услуг; оценивать вклад страхования в формирование ВВП и ВРП </w:t>
            </w:r>
          </w:p>
          <w:p w14:paraId="1D3FF502" w14:textId="77777777" w:rsidR="00A33D14" w:rsidRDefault="008D6317">
            <w:pPr>
              <w:tabs>
                <w:tab w:val="left" w:pos="540"/>
              </w:tabs>
              <w:contextualSpacing/>
              <w:jc w:val="both"/>
            </w:pPr>
            <w:r>
              <w:t>(ПК-1)</w:t>
            </w:r>
          </w:p>
        </w:tc>
        <w:tc>
          <w:tcPr>
            <w:tcW w:w="2172" w:type="dxa"/>
            <w:shd w:val="clear" w:color="auto" w:fill="auto"/>
          </w:tcPr>
          <w:p w14:paraId="39A70C4B" w14:textId="77777777" w:rsidR="00A33D14" w:rsidRDefault="008D6317">
            <w:pPr>
              <w:jc w:val="both"/>
            </w:pPr>
            <w:r>
              <w:rPr>
                <w:color w:val="000000"/>
              </w:rPr>
              <w:lastRenderedPageBreak/>
              <w:t xml:space="preserve">1.Применяет теоретические знания для </w:t>
            </w:r>
            <w:r>
              <w:t>разработки, освоения и внедрения новых методов и моделей исследования страховых рынков и их участников.</w:t>
            </w:r>
          </w:p>
          <w:p w14:paraId="588F666C" w14:textId="77777777" w:rsidR="00A33D14" w:rsidRDefault="00A33D14">
            <w:pPr>
              <w:pStyle w:val="aff"/>
              <w:tabs>
                <w:tab w:val="left" w:pos="346"/>
                <w:tab w:val="left" w:pos="540"/>
              </w:tabs>
              <w:ind w:left="0" w:firstLine="0"/>
              <w:contextualSpacing/>
            </w:pPr>
          </w:p>
          <w:p w14:paraId="10591A86" w14:textId="77777777" w:rsidR="00A33D14" w:rsidRDefault="00A33D14">
            <w:pPr>
              <w:pStyle w:val="aff"/>
              <w:tabs>
                <w:tab w:val="left" w:pos="346"/>
                <w:tab w:val="left" w:pos="540"/>
              </w:tabs>
              <w:ind w:left="0" w:firstLine="0"/>
              <w:contextualSpacing/>
            </w:pPr>
          </w:p>
          <w:p w14:paraId="455B3FA0" w14:textId="77777777" w:rsidR="00A33D14" w:rsidRDefault="00A33D14">
            <w:pPr>
              <w:pStyle w:val="aff"/>
              <w:tabs>
                <w:tab w:val="left" w:pos="346"/>
                <w:tab w:val="left" w:pos="540"/>
              </w:tabs>
              <w:ind w:left="0" w:firstLine="0"/>
              <w:contextualSpacing/>
            </w:pPr>
          </w:p>
          <w:p w14:paraId="58A4B8C3" w14:textId="77777777" w:rsidR="00A33D14" w:rsidRDefault="00A33D14">
            <w:pPr>
              <w:pStyle w:val="aff"/>
              <w:tabs>
                <w:tab w:val="left" w:pos="346"/>
                <w:tab w:val="left" w:pos="540"/>
              </w:tabs>
              <w:ind w:left="0" w:firstLine="0"/>
              <w:contextualSpacing/>
            </w:pPr>
          </w:p>
          <w:p w14:paraId="4250F04C" w14:textId="77777777" w:rsidR="00A33D14" w:rsidRDefault="00A33D14">
            <w:pPr>
              <w:pStyle w:val="aff"/>
              <w:tabs>
                <w:tab w:val="left" w:pos="346"/>
                <w:tab w:val="left" w:pos="540"/>
              </w:tabs>
              <w:ind w:left="0" w:firstLine="0"/>
              <w:contextualSpacing/>
            </w:pPr>
          </w:p>
          <w:p w14:paraId="361F7D2F" w14:textId="77777777" w:rsidR="00A33D14" w:rsidRDefault="00A33D14">
            <w:pPr>
              <w:pStyle w:val="aff"/>
              <w:tabs>
                <w:tab w:val="left" w:pos="346"/>
                <w:tab w:val="left" w:pos="540"/>
              </w:tabs>
              <w:ind w:left="0" w:firstLine="0"/>
              <w:contextualSpacing/>
            </w:pPr>
          </w:p>
          <w:p w14:paraId="71124B4A" w14:textId="77777777" w:rsidR="00A33D14" w:rsidRDefault="00A33D14">
            <w:pPr>
              <w:pStyle w:val="aff"/>
              <w:tabs>
                <w:tab w:val="left" w:pos="346"/>
                <w:tab w:val="left" w:pos="540"/>
              </w:tabs>
              <w:ind w:left="0" w:firstLine="0"/>
              <w:contextualSpacing/>
            </w:pPr>
          </w:p>
          <w:p w14:paraId="65DF4034" w14:textId="77777777" w:rsidR="00A33D14" w:rsidRDefault="00A33D14">
            <w:pPr>
              <w:pStyle w:val="aff"/>
              <w:tabs>
                <w:tab w:val="left" w:pos="346"/>
                <w:tab w:val="left" w:pos="540"/>
              </w:tabs>
              <w:ind w:left="0" w:firstLine="0"/>
              <w:contextualSpacing/>
            </w:pPr>
          </w:p>
          <w:p w14:paraId="40AF0181" w14:textId="77777777" w:rsidR="00A33D14" w:rsidRDefault="008D6317">
            <w:pPr>
              <w:pStyle w:val="aff"/>
              <w:tabs>
                <w:tab w:val="left" w:pos="346"/>
                <w:tab w:val="left" w:pos="540"/>
              </w:tabs>
              <w:ind w:left="0" w:firstLine="0"/>
              <w:contextualSpacing/>
            </w:pPr>
            <w:r>
              <w:t xml:space="preserve">2.Оценивает устойчивость развития страховых рынков и </w:t>
            </w:r>
            <w:r>
              <w:lastRenderedPageBreak/>
              <w:t>применяет результаты в практической, научно-исследовательской, экспертной, консалтинговой деятельности в целях комплексного развития рынков страховых услуг; оценивает вклад страхования в формирование ВВП и ВРП.</w:t>
            </w:r>
          </w:p>
        </w:tc>
        <w:tc>
          <w:tcPr>
            <w:tcW w:w="2133" w:type="dxa"/>
            <w:shd w:val="clear" w:color="auto" w:fill="auto"/>
          </w:tcPr>
          <w:p w14:paraId="14D979F2" w14:textId="77777777" w:rsidR="00A33D14" w:rsidRDefault="008D6317">
            <w:pPr>
              <w:tabs>
                <w:tab w:val="left" w:pos="540"/>
              </w:tabs>
              <w:contextualSpacing/>
              <w:rPr>
                <w:b/>
                <w:highlight w:val="yellow"/>
              </w:rPr>
            </w:pPr>
            <w:r>
              <w:rPr>
                <w:b/>
              </w:rPr>
              <w:lastRenderedPageBreak/>
              <w:t>Знать:</w:t>
            </w:r>
            <w:r>
              <w:t xml:space="preserve"> методы и модели исследования страхового рынка, показатели эффективности страхового рынка. </w:t>
            </w:r>
          </w:p>
          <w:p w14:paraId="762808B6" w14:textId="77777777" w:rsidR="00A33D14" w:rsidRDefault="00A33D14">
            <w:pPr>
              <w:tabs>
                <w:tab w:val="left" w:pos="540"/>
              </w:tabs>
              <w:contextualSpacing/>
              <w:rPr>
                <w:b/>
                <w:highlight w:val="yellow"/>
              </w:rPr>
            </w:pPr>
          </w:p>
          <w:p w14:paraId="78E3191D" w14:textId="77777777" w:rsidR="00A33D14" w:rsidRDefault="008D6317">
            <w:pPr>
              <w:tabs>
                <w:tab w:val="left" w:pos="540"/>
              </w:tabs>
              <w:contextualSpacing/>
              <w:rPr>
                <w:highlight w:val="yellow"/>
              </w:rPr>
            </w:pPr>
            <w:r>
              <w:rPr>
                <w:b/>
              </w:rPr>
              <w:t>Уметь:</w:t>
            </w:r>
            <w:r>
              <w:t xml:space="preserve"> применять результаты научных исследований страхового рынка в практической деятельности субъектов страхового дела.</w:t>
            </w:r>
          </w:p>
          <w:p w14:paraId="3B475610" w14:textId="77777777" w:rsidR="00A33D14" w:rsidRDefault="00A33D14">
            <w:pPr>
              <w:tabs>
                <w:tab w:val="left" w:pos="540"/>
              </w:tabs>
              <w:contextualSpacing/>
              <w:rPr>
                <w:b/>
                <w:highlight w:val="yellow"/>
              </w:rPr>
            </w:pPr>
          </w:p>
          <w:p w14:paraId="3ABD6646" w14:textId="77777777" w:rsidR="00A33D14" w:rsidRDefault="008D6317">
            <w:pPr>
              <w:tabs>
                <w:tab w:val="left" w:pos="540"/>
              </w:tabs>
              <w:contextualSpacing/>
              <w:rPr>
                <w:bCs/>
              </w:rPr>
            </w:pPr>
            <w:r>
              <w:rPr>
                <w:b/>
              </w:rPr>
              <w:t xml:space="preserve">Знать: </w:t>
            </w:r>
            <w:r>
              <w:t xml:space="preserve">особенности научно-исследовательской деятельности в целях </w:t>
            </w:r>
            <w:r>
              <w:lastRenderedPageBreak/>
              <w:t>комплексного развития страхового рынка.</w:t>
            </w:r>
          </w:p>
          <w:p w14:paraId="0F0969B1" w14:textId="77777777" w:rsidR="00A33D14" w:rsidRDefault="00A33D14">
            <w:pPr>
              <w:tabs>
                <w:tab w:val="left" w:pos="540"/>
              </w:tabs>
              <w:contextualSpacing/>
              <w:rPr>
                <w:bCs/>
                <w:highlight w:val="yellow"/>
              </w:rPr>
            </w:pPr>
          </w:p>
          <w:p w14:paraId="7728721B" w14:textId="77777777" w:rsidR="00A33D14" w:rsidRDefault="008D6317">
            <w:pPr>
              <w:tabs>
                <w:tab w:val="left" w:pos="540"/>
              </w:tabs>
              <w:contextualSpacing/>
              <w:rPr>
                <w:bCs/>
                <w:highlight w:val="yellow"/>
              </w:rPr>
            </w:pPr>
            <w:r>
              <w:rPr>
                <w:b/>
              </w:rPr>
              <w:t xml:space="preserve">Уметь: </w:t>
            </w:r>
            <w:r>
              <w:t>оценивать устойчивость развития страхового рынка, вклад страхования в ВВП и ВРП.</w:t>
            </w:r>
          </w:p>
          <w:p w14:paraId="65AE6899" w14:textId="77777777" w:rsidR="00A33D14" w:rsidRDefault="00A33D14">
            <w:pPr>
              <w:tabs>
                <w:tab w:val="left" w:pos="540"/>
              </w:tabs>
              <w:contextualSpacing/>
              <w:rPr>
                <w:b/>
                <w:highlight w:val="yellow"/>
              </w:rPr>
            </w:pPr>
          </w:p>
          <w:p w14:paraId="6EEF99E9" w14:textId="77777777" w:rsidR="00A33D14" w:rsidRDefault="00A33D14">
            <w:pPr>
              <w:tabs>
                <w:tab w:val="left" w:pos="540"/>
              </w:tabs>
              <w:contextualSpacing/>
              <w:rPr>
                <w:bCs/>
                <w:highlight w:val="yellow"/>
              </w:rPr>
            </w:pPr>
          </w:p>
        </w:tc>
        <w:tc>
          <w:tcPr>
            <w:tcW w:w="3211" w:type="dxa"/>
          </w:tcPr>
          <w:p w14:paraId="78F061CC" w14:textId="77777777" w:rsidR="00A33D14" w:rsidRDefault="008D6317">
            <w:pPr>
              <w:tabs>
                <w:tab w:val="left" w:pos="1134"/>
              </w:tabs>
              <w:ind w:right="68" w:firstLine="15"/>
              <w:rPr>
                <w:b/>
                <w:bCs/>
              </w:rPr>
            </w:pPr>
            <w:r>
              <w:rPr>
                <w:b/>
                <w:bCs/>
              </w:rPr>
              <w:lastRenderedPageBreak/>
              <w:t xml:space="preserve">Задание. </w:t>
            </w:r>
            <w:r>
              <w:t>Проанализируйте характеристики различных каналов заключения договоров страхования</w:t>
            </w:r>
          </w:p>
          <w:p w14:paraId="38E4CD84" w14:textId="77777777" w:rsidR="00A33D14" w:rsidRDefault="00A33D14">
            <w:pPr>
              <w:tabs>
                <w:tab w:val="left" w:pos="1134"/>
              </w:tabs>
              <w:ind w:right="68" w:firstLine="15"/>
              <w:rPr>
                <w:b/>
                <w:bCs/>
              </w:rPr>
            </w:pPr>
          </w:p>
          <w:p w14:paraId="3CAD04EA" w14:textId="77777777" w:rsidR="00A33D14" w:rsidRDefault="008D6317">
            <w:pPr>
              <w:tabs>
                <w:tab w:val="left" w:pos="1134"/>
              </w:tabs>
              <w:ind w:right="68" w:firstLine="15"/>
            </w:pPr>
            <w:r>
              <w:rPr>
                <w:b/>
                <w:bCs/>
              </w:rPr>
              <w:t xml:space="preserve">Задание. </w:t>
            </w:r>
            <w:r>
              <w:t>Изучите действующее законодательство и выделите роль государства в содействии развитию и поддержке страхового сектора экономики</w:t>
            </w:r>
          </w:p>
          <w:p w14:paraId="54A2552E" w14:textId="77777777" w:rsidR="00A33D14" w:rsidRDefault="00A33D14">
            <w:pPr>
              <w:tabs>
                <w:tab w:val="left" w:pos="1134"/>
              </w:tabs>
              <w:ind w:right="68" w:firstLine="15"/>
            </w:pPr>
          </w:p>
          <w:p w14:paraId="72AAAD2F" w14:textId="77777777" w:rsidR="00A33D14" w:rsidRDefault="00A33D14">
            <w:pPr>
              <w:tabs>
                <w:tab w:val="left" w:pos="1134"/>
              </w:tabs>
              <w:ind w:right="68" w:firstLine="15"/>
            </w:pPr>
          </w:p>
          <w:p w14:paraId="18C2DE5C" w14:textId="77777777" w:rsidR="00A33D14" w:rsidRDefault="00A33D14">
            <w:pPr>
              <w:tabs>
                <w:tab w:val="left" w:pos="1134"/>
              </w:tabs>
              <w:ind w:right="68" w:firstLine="15"/>
            </w:pPr>
          </w:p>
          <w:p w14:paraId="06D933AF" w14:textId="77777777" w:rsidR="00A33D14" w:rsidRDefault="008D6317">
            <w:pPr>
              <w:tabs>
                <w:tab w:val="left" w:pos="1134"/>
              </w:tabs>
              <w:ind w:right="68"/>
            </w:pPr>
            <w:r>
              <w:rPr>
                <w:b/>
                <w:bCs/>
              </w:rPr>
              <w:t>Задание</w:t>
            </w:r>
            <w:r>
              <w:t xml:space="preserve">. Охарактеризуйте реализуемую Банком России концепцию риск ориентированного подхода к регулированию страхового сектора, оцените ее </w:t>
            </w:r>
            <w:r>
              <w:lastRenderedPageBreak/>
              <w:t xml:space="preserve">влияние на устойчивость страхового рынка. </w:t>
            </w:r>
          </w:p>
          <w:p w14:paraId="55A08642" w14:textId="77777777" w:rsidR="00A33D14" w:rsidRDefault="00A33D14">
            <w:pPr>
              <w:tabs>
                <w:tab w:val="left" w:pos="1134"/>
              </w:tabs>
              <w:ind w:right="68"/>
            </w:pPr>
          </w:p>
          <w:p w14:paraId="0A4B68F9" w14:textId="77777777" w:rsidR="00A33D14" w:rsidRDefault="00A33D14">
            <w:pPr>
              <w:tabs>
                <w:tab w:val="left" w:pos="1134"/>
              </w:tabs>
              <w:ind w:right="68"/>
              <w:rPr>
                <w:sz w:val="28"/>
                <w:szCs w:val="28"/>
                <w:highlight w:val="yellow"/>
              </w:rPr>
            </w:pPr>
          </w:p>
        </w:tc>
      </w:tr>
      <w:tr w:rsidR="00A33D14" w14:paraId="231C5F7A" w14:textId="77777777">
        <w:tc>
          <w:tcPr>
            <w:tcW w:w="2055" w:type="dxa"/>
            <w:shd w:val="clear" w:color="auto" w:fill="auto"/>
          </w:tcPr>
          <w:p w14:paraId="4120C920" w14:textId="77777777" w:rsidR="00A33D14" w:rsidRDefault="008D6317">
            <w:r>
              <w:lastRenderedPageBreak/>
              <w:t>Способность разрабатывать, формировать и внедрять модели функционирования страховых организаций на международном рынке; международные перестраховочные программы; регулировать и оценивать инвестиционную политику в международном страховом бизнесе; оценивать состояние страховщиков – контрагентов. (ПК-6).</w:t>
            </w:r>
          </w:p>
        </w:tc>
        <w:tc>
          <w:tcPr>
            <w:tcW w:w="2172" w:type="dxa"/>
            <w:shd w:val="clear" w:color="auto" w:fill="auto"/>
          </w:tcPr>
          <w:p w14:paraId="21D0B6FB" w14:textId="77777777" w:rsidR="00A33D14" w:rsidRDefault="008D6317">
            <w:pPr>
              <w:pStyle w:val="Style2"/>
              <w:spacing w:line="240" w:lineRule="auto"/>
              <w:ind w:left="5" w:firstLine="0"/>
            </w:pPr>
            <w:r>
              <w:t>1.Разрабатывает, формирует и внедряет модели функционирования страховых организаций на международном рынке, международные перестраховочные программы.</w:t>
            </w:r>
          </w:p>
          <w:p w14:paraId="5F08734E" w14:textId="77777777" w:rsidR="00A33D14" w:rsidRDefault="00A33D14">
            <w:pPr>
              <w:pStyle w:val="aff"/>
              <w:tabs>
                <w:tab w:val="left" w:pos="0"/>
                <w:tab w:val="left" w:pos="406"/>
              </w:tabs>
              <w:ind w:left="0" w:firstLine="0"/>
              <w:contextualSpacing/>
            </w:pPr>
          </w:p>
          <w:p w14:paraId="623C530C" w14:textId="77777777" w:rsidR="00A33D14" w:rsidRDefault="00A33D14">
            <w:pPr>
              <w:pStyle w:val="aff"/>
              <w:tabs>
                <w:tab w:val="left" w:pos="0"/>
                <w:tab w:val="left" w:pos="406"/>
              </w:tabs>
              <w:ind w:left="0" w:firstLine="0"/>
              <w:contextualSpacing/>
            </w:pPr>
          </w:p>
          <w:p w14:paraId="3F4AD9C9" w14:textId="77777777" w:rsidR="00A33D14" w:rsidRDefault="00A33D14">
            <w:pPr>
              <w:pStyle w:val="aff"/>
              <w:tabs>
                <w:tab w:val="left" w:pos="0"/>
                <w:tab w:val="left" w:pos="406"/>
              </w:tabs>
              <w:ind w:left="0" w:firstLine="0"/>
              <w:contextualSpacing/>
            </w:pPr>
          </w:p>
          <w:p w14:paraId="3591D979" w14:textId="77777777" w:rsidR="00A33D14" w:rsidRDefault="00A33D14">
            <w:pPr>
              <w:pStyle w:val="aff"/>
              <w:tabs>
                <w:tab w:val="left" w:pos="0"/>
                <w:tab w:val="left" w:pos="406"/>
              </w:tabs>
              <w:ind w:left="0" w:firstLine="0"/>
              <w:contextualSpacing/>
            </w:pPr>
          </w:p>
          <w:p w14:paraId="3750CE8D" w14:textId="77777777" w:rsidR="00A33D14" w:rsidRDefault="00A33D14">
            <w:pPr>
              <w:pStyle w:val="aff"/>
              <w:tabs>
                <w:tab w:val="left" w:pos="0"/>
                <w:tab w:val="left" w:pos="406"/>
              </w:tabs>
              <w:ind w:left="0" w:firstLine="0"/>
              <w:contextualSpacing/>
            </w:pPr>
          </w:p>
          <w:p w14:paraId="3210B7AA" w14:textId="77777777" w:rsidR="00A33D14" w:rsidRDefault="00A33D14">
            <w:pPr>
              <w:pStyle w:val="aff"/>
              <w:tabs>
                <w:tab w:val="left" w:pos="0"/>
                <w:tab w:val="left" w:pos="406"/>
              </w:tabs>
              <w:ind w:left="0" w:firstLine="0"/>
              <w:contextualSpacing/>
            </w:pPr>
          </w:p>
          <w:p w14:paraId="4662B053" w14:textId="77777777" w:rsidR="00A33D14" w:rsidRDefault="00A33D14">
            <w:pPr>
              <w:pStyle w:val="aff"/>
              <w:tabs>
                <w:tab w:val="left" w:pos="0"/>
                <w:tab w:val="left" w:pos="406"/>
              </w:tabs>
              <w:ind w:left="0" w:firstLine="0"/>
              <w:contextualSpacing/>
            </w:pPr>
          </w:p>
          <w:p w14:paraId="53134980" w14:textId="77777777" w:rsidR="00A33D14" w:rsidRDefault="00A33D14">
            <w:pPr>
              <w:pStyle w:val="aff"/>
              <w:tabs>
                <w:tab w:val="left" w:pos="0"/>
                <w:tab w:val="left" w:pos="406"/>
              </w:tabs>
              <w:ind w:left="0" w:firstLine="0"/>
              <w:contextualSpacing/>
            </w:pPr>
          </w:p>
          <w:p w14:paraId="25F79C2D" w14:textId="77777777" w:rsidR="00A33D14" w:rsidRDefault="00A33D14">
            <w:pPr>
              <w:pStyle w:val="aff"/>
              <w:tabs>
                <w:tab w:val="left" w:pos="0"/>
                <w:tab w:val="left" w:pos="406"/>
              </w:tabs>
              <w:ind w:left="0" w:firstLine="0"/>
              <w:contextualSpacing/>
            </w:pPr>
          </w:p>
          <w:p w14:paraId="272F3AAC" w14:textId="77777777" w:rsidR="00A33D14" w:rsidRDefault="008D6317">
            <w:pPr>
              <w:pStyle w:val="aff"/>
              <w:tabs>
                <w:tab w:val="left" w:pos="0"/>
                <w:tab w:val="left" w:pos="406"/>
              </w:tabs>
              <w:ind w:left="0" w:firstLine="0"/>
              <w:contextualSpacing/>
            </w:pPr>
            <w:r>
              <w:t>2.Регулирует и оценивает инвестиционную политику в международном страховом бизнесе, оценивает состояние страховщиков – контрагентов.</w:t>
            </w:r>
          </w:p>
        </w:tc>
        <w:tc>
          <w:tcPr>
            <w:tcW w:w="2133" w:type="dxa"/>
            <w:shd w:val="clear" w:color="auto" w:fill="auto"/>
          </w:tcPr>
          <w:p w14:paraId="59EAA788" w14:textId="77777777" w:rsidR="00A33D14" w:rsidRDefault="008D6317">
            <w:pPr>
              <w:tabs>
                <w:tab w:val="left" w:pos="540"/>
              </w:tabs>
              <w:contextualSpacing/>
              <w:rPr>
                <w:b/>
                <w:highlight w:val="yellow"/>
              </w:rPr>
            </w:pPr>
            <w:r>
              <w:rPr>
                <w:b/>
              </w:rPr>
              <w:t>Знать:</w:t>
            </w:r>
            <w:r>
              <w:t xml:space="preserve"> модели функционирования страховых организаций на международном страховом рынке, международные перестраховочные программы.</w:t>
            </w:r>
          </w:p>
          <w:p w14:paraId="1A29FE73" w14:textId="77777777" w:rsidR="00A33D14" w:rsidRDefault="00A33D14">
            <w:pPr>
              <w:tabs>
                <w:tab w:val="left" w:pos="540"/>
              </w:tabs>
              <w:contextualSpacing/>
              <w:rPr>
                <w:b/>
                <w:highlight w:val="yellow"/>
              </w:rPr>
            </w:pPr>
          </w:p>
          <w:p w14:paraId="581346C9" w14:textId="77777777" w:rsidR="00A33D14" w:rsidRDefault="008D6317">
            <w:pPr>
              <w:tabs>
                <w:tab w:val="left" w:pos="540"/>
              </w:tabs>
              <w:contextualSpacing/>
              <w:rPr>
                <w:highlight w:val="yellow"/>
              </w:rPr>
            </w:pPr>
            <w:r>
              <w:rPr>
                <w:b/>
              </w:rPr>
              <w:t>Уметь:</w:t>
            </w:r>
            <w:r>
              <w:t xml:space="preserve"> разрабатывать предложения по организации деятельности страховщиков на международном страховом рынке.</w:t>
            </w:r>
          </w:p>
          <w:p w14:paraId="768F7205" w14:textId="77777777" w:rsidR="00A33D14" w:rsidRDefault="00A33D14">
            <w:pPr>
              <w:tabs>
                <w:tab w:val="left" w:pos="540"/>
              </w:tabs>
              <w:contextualSpacing/>
              <w:rPr>
                <w:b/>
                <w:highlight w:val="yellow"/>
              </w:rPr>
            </w:pPr>
          </w:p>
          <w:p w14:paraId="78162452" w14:textId="77777777" w:rsidR="00A33D14" w:rsidRDefault="008D6317">
            <w:pPr>
              <w:tabs>
                <w:tab w:val="left" w:pos="540"/>
              </w:tabs>
              <w:contextualSpacing/>
              <w:rPr>
                <w:highlight w:val="yellow"/>
              </w:rPr>
            </w:pPr>
            <w:r>
              <w:rPr>
                <w:b/>
              </w:rPr>
              <w:t xml:space="preserve">Знать: </w:t>
            </w:r>
            <w:r>
              <w:t>правила и методы инвестиционной деятельности страховщиков.</w:t>
            </w:r>
          </w:p>
          <w:p w14:paraId="047C5D65" w14:textId="77777777" w:rsidR="00A33D14" w:rsidRDefault="00A33D14">
            <w:pPr>
              <w:tabs>
                <w:tab w:val="left" w:pos="540"/>
              </w:tabs>
              <w:contextualSpacing/>
              <w:rPr>
                <w:bCs/>
                <w:highlight w:val="yellow"/>
              </w:rPr>
            </w:pPr>
          </w:p>
          <w:p w14:paraId="3217AC0E" w14:textId="77777777" w:rsidR="00A33D14" w:rsidRDefault="008D6317">
            <w:pPr>
              <w:tabs>
                <w:tab w:val="left" w:pos="540"/>
              </w:tabs>
              <w:contextualSpacing/>
              <w:rPr>
                <w:highlight w:val="yellow"/>
              </w:rPr>
            </w:pPr>
            <w:r>
              <w:rPr>
                <w:b/>
              </w:rPr>
              <w:t xml:space="preserve">Уметь: </w:t>
            </w:r>
            <w:r>
              <w:t>оценивать финансовое состояние субъектов страхового дела.</w:t>
            </w:r>
          </w:p>
        </w:tc>
        <w:tc>
          <w:tcPr>
            <w:tcW w:w="3211" w:type="dxa"/>
          </w:tcPr>
          <w:p w14:paraId="5130700C" w14:textId="77777777" w:rsidR="00A33D14" w:rsidRDefault="008D6317">
            <w:pPr>
              <w:tabs>
                <w:tab w:val="left" w:pos="1134"/>
              </w:tabs>
              <w:ind w:right="68"/>
            </w:pPr>
            <w:r>
              <w:rPr>
                <w:b/>
                <w:bCs/>
              </w:rPr>
              <w:t>Задание</w:t>
            </w:r>
            <w:r>
              <w:t>. Предложите комплекс мероприятий российского страховщика по организации эффективной перестраховочной защиты в современных условиях.</w:t>
            </w:r>
          </w:p>
          <w:p w14:paraId="4A4769D4" w14:textId="77777777" w:rsidR="00A33D14" w:rsidRDefault="00A33D14">
            <w:pPr>
              <w:tabs>
                <w:tab w:val="left" w:pos="1134"/>
              </w:tabs>
              <w:ind w:right="68"/>
            </w:pPr>
          </w:p>
          <w:p w14:paraId="30B3D251" w14:textId="77777777" w:rsidR="00A33D14" w:rsidRDefault="00A33D14">
            <w:pPr>
              <w:tabs>
                <w:tab w:val="left" w:pos="1134"/>
              </w:tabs>
              <w:ind w:right="68"/>
              <w:rPr>
                <w:b/>
                <w:bCs/>
              </w:rPr>
            </w:pPr>
          </w:p>
          <w:p w14:paraId="7D984144" w14:textId="77777777" w:rsidR="00A33D14" w:rsidRDefault="00A33D14">
            <w:pPr>
              <w:tabs>
                <w:tab w:val="left" w:pos="1134"/>
              </w:tabs>
              <w:ind w:right="68"/>
              <w:rPr>
                <w:b/>
                <w:bCs/>
              </w:rPr>
            </w:pPr>
          </w:p>
          <w:p w14:paraId="550CD7B8" w14:textId="77777777" w:rsidR="00A33D14" w:rsidRDefault="008D6317">
            <w:pPr>
              <w:tabs>
                <w:tab w:val="left" w:pos="1134"/>
              </w:tabs>
              <w:ind w:right="68"/>
            </w:pPr>
            <w:r>
              <w:rPr>
                <w:b/>
                <w:bCs/>
              </w:rPr>
              <w:t>Задание</w:t>
            </w:r>
            <w:r>
              <w:t>. Предложите комплекс мероприятий по расширению взаимодействия российского страхового рынка со страховыми рынками стран БРИКС</w:t>
            </w:r>
          </w:p>
          <w:p w14:paraId="68BC9E29" w14:textId="77777777" w:rsidR="00A33D14" w:rsidRDefault="00A33D14">
            <w:pPr>
              <w:tabs>
                <w:tab w:val="left" w:pos="1134"/>
              </w:tabs>
              <w:ind w:right="68"/>
            </w:pPr>
          </w:p>
          <w:p w14:paraId="270C6F73" w14:textId="77777777" w:rsidR="00A33D14" w:rsidRDefault="008D6317">
            <w:pPr>
              <w:tabs>
                <w:tab w:val="left" w:pos="1134"/>
              </w:tabs>
              <w:ind w:right="68"/>
              <w:rPr>
                <w:sz w:val="28"/>
                <w:szCs w:val="28"/>
              </w:rPr>
            </w:pPr>
            <w:r>
              <w:rPr>
                <w:b/>
              </w:rPr>
              <w:t xml:space="preserve">Задание.  </w:t>
            </w:r>
            <w:r>
              <w:t>Предложите наиболее эффективные направления и</w:t>
            </w:r>
            <w:r>
              <w:rPr>
                <w:b/>
              </w:rPr>
              <w:t xml:space="preserve"> </w:t>
            </w:r>
            <w:r>
              <w:t>инструменты инвестиционной деятельности российских страховщиков на современном этапе</w:t>
            </w:r>
            <w:r>
              <w:rPr>
                <w:b/>
              </w:rPr>
              <w:t>.</w:t>
            </w:r>
          </w:p>
        </w:tc>
      </w:tr>
    </w:tbl>
    <w:p w14:paraId="128796DA" w14:textId="77777777" w:rsidR="00A33D14" w:rsidRDefault="00A33D14">
      <w:pPr>
        <w:tabs>
          <w:tab w:val="left" w:pos="1134"/>
        </w:tabs>
        <w:ind w:right="68" w:firstLine="709"/>
        <w:jc w:val="center"/>
        <w:rPr>
          <w:sz w:val="28"/>
          <w:szCs w:val="28"/>
        </w:rPr>
      </w:pPr>
    </w:p>
    <w:p w14:paraId="76B2E044" w14:textId="09FE5D98" w:rsidR="00A33D14" w:rsidRPr="00022953" w:rsidRDefault="001F55E9">
      <w:pPr>
        <w:tabs>
          <w:tab w:val="left" w:pos="1134"/>
        </w:tabs>
        <w:spacing w:line="360" w:lineRule="auto"/>
        <w:ind w:right="68" w:firstLine="709"/>
        <w:jc w:val="center"/>
        <w:rPr>
          <w:b/>
          <w:sz w:val="28"/>
          <w:szCs w:val="28"/>
        </w:rPr>
      </w:pPr>
      <w:r w:rsidRPr="00022953">
        <w:rPr>
          <w:b/>
          <w:sz w:val="28"/>
          <w:szCs w:val="28"/>
        </w:rPr>
        <w:t>Примерные вопросы к зачету:</w:t>
      </w:r>
    </w:p>
    <w:p w14:paraId="13ADDA68" w14:textId="3BFD2145" w:rsidR="007605E2" w:rsidRPr="007605E2" w:rsidRDefault="007605E2" w:rsidP="007605E2">
      <w:pPr>
        <w:pStyle w:val="aff"/>
        <w:numPr>
          <w:ilvl w:val="0"/>
          <w:numId w:val="45"/>
        </w:numPr>
        <w:spacing w:after="200" w:line="276" w:lineRule="auto"/>
        <w:contextualSpacing/>
        <w:rPr>
          <w:rFonts w:eastAsia="Calibri"/>
          <w:lang w:eastAsia="en-US"/>
        </w:rPr>
      </w:pPr>
      <w:r w:rsidRPr="007605E2">
        <w:rPr>
          <w:rFonts w:eastAsia="Calibri"/>
          <w:lang w:eastAsia="en-US"/>
        </w:rPr>
        <w:t>Соотношение и правовые основы понятий «регулирование страхового рынка» и «страховой надзор». Предложите меры по повышению эффективности деятельности Банка России в качестве регулятора страхового рынка</w:t>
      </w:r>
    </w:p>
    <w:p w14:paraId="1E14FD14" w14:textId="77777777" w:rsidR="007605E2" w:rsidRPr="007605E2" w:rsidRDefault="007605E2" w:rsidP="007605E2">
      <w:pPr>
        <w:pStyle w:val="aff"/>
        <w:numPr>
          <w:ilvl w:val="0"/>
          <w:numId w:val="45"/>
        </w:numPr>
        <w:spacing w:after="200" w:line="276" w:lineRule="auto"/>
        <w:contextualSpacing/>
        <w:rPr>
          <w:rFonts w:eastAsia="Calibri"/>
          <w:lang w:eastAsia="en-US"/>
        </w:rPr>
      </w:pPr>
      <w:r w:rsidRPr="007605E2">
        <w:rPr>
          <w:rFonts w:eastAsia="Calibri"/>
          <w:lang w:eastAsia="en-US"/>
        </w:rPr>
        <w:t>Проанализируйте современное состояние субъектов страхового дела в РФ.</w:t>
      </w:r>
    </w:p>
    <w:p w14:paraId="263DA03D" w14:textId="77777777" w:rsidR="007605E2" w:rsidRPr="007605E2" w:rsidRDefault="007605E2" w:rsidP="007605E2">
      <w:pPr>
        <w:pStyle w:val="aff"/>
        <w:numPr>
          <w:ilvl w:val="0"/>
          <w:numId w:val="45"/>
        </w:numPr>
        <w:spacing w:after="160" w:line="259" w:lineRule="auto"/>
        <w:contextualSpacing/>
        <w:rPr>
          <w:rFonts w:eastAsia="Calibri"/>
          <w:lang w:eastAsia="en-US"/>
        </w:rPr>
      </w:pPr>
      <w:r w:rsidRPr="007605E2">
        <w:rPr>
          <w:rFonts w:eastAsia="Calibri"/>
          <w:lang w:eastAsia="en-US"/>
        </w:rPr>
        <w:t>Рисковое (</w:t>
      </w:r>
      <w:r w:rsidRPr="007605E2">
        <w:rPr>
          <w:rFonts w:eastAsia="Calibri"/>
          <w:lang w:val="en-US" w:eastAsia="en-US"/>
        </w:rPr>
        <w:t>non</w:t>
      </w:r>
      <w:r w:rsidRPr="007605E2">
        <w:rPr>
          <w:rFonts w:eastAsia="Calibri"/>
          <w:lang w:eastAsia="en-US"/>
        </w:rPr>
        <w:t>-</w:t>
      </w:r>
      <w:r w:rsidRPr="007605E2">
        <w:rPr>
          <w:rFonts w:eastAsia="Calibri"/>
          <w:lang w:val="en-US" w:eastAsia="en-US"/>
        </w:rPr>
        <w:t>life</w:t>
      </w:r>
      <w:r w:rsidRPr="007605E2">
        <w:rPr>
          <w:rFonts w:eastAsia="Calibri"/>
          <w:lang w:eastAsia="en-US"/>
        </w:rPr>
        <w:t>) страхование в мире, современное состояние и перспективы.</w:t>
      </w:r>
    </w:p>
    <w:p w14:paraId="253911F0" w14:textId="77777777" w:rsidR="007605E2" w:rsidRPr="007605E2" w:rsidRDefault="007605E2" w:rsidP="007605E2">
      <w:pPr>
        <w:pStyle w:val="aff"/>
        <w:numPr>
          <w:ilvl w:val="0"/>
          <w:numId w:val="45"/>
        </w:numPr>
        <w:spacing w:after="160" w:line="259" w:lineRule="auto"/>
        <w:contextualSpacing/>
        <w:rPr>
          <w:rFonts w:eastAsia="Calibri"/>
          <w:lang w:eastAsia="en-US"/>
        </w:rPr>
      </w:pPr>
      <w:r w:rsidRPr="007605E2">
        <w:rPr>
          <w:rFonts w:eastAsia="Calibri"/>
          <w:lang w:eastAsia="en-US"/>
        </w:rPr>
        <w:lastRenderedPageBreak/>
        <w:t>Страхование жизни в мире, современное состояние и перспективы.</w:t>
      </w:r>
    </w:p>
    <w:p w14:paraId="1971EC7F" w14:textId="77777777" w:rsidR="007605E2" w:rsidRPr="007605E2" w:rsidRDefault="007605E2" w:rsidP="007605E2">
      <w:pPr>
        <w:pStyle w:val="aff"/>
        <w:numPr>
          <w:ilvl w:val="0"/>
          <w:numId w:val="45"/>
        </w:numPr>
        <w:spacing w:after="160" w:line="259" w:lineRule="auto"/>
        <w:contextualSpacing/>
        <w:rPr>
          <w:rFonts w:eastAsia="Calibri"/>
          <w:lang w:eastAsia="en-US"/>
        </w:rPr>
      </w:pPr>
      <w:r w:rsidRPr="007605E2">
        <w:rPr>
          <w:rFonts w:eastAsia="Calibri"/>
          <w:lang w:eastAsia="en-US"/>
        </w:rPr>
        <w:t>Корпоративное страхование в России современное состояние и перспективы.</w:t>
      </w:r>
    </w:p>
    <w:p w14:paraId="428A827A" w14:textId="77777777" w:rsidR="007605E2" w:rsidRPr="007605E2" w:rsidRDefault="007605E2" w:rsidP="007605E2">
      <w:pPr>
        <w:pStyle w:val="aff"/>
        <w:numPr>
          <w:ilvl w:val="0"/>
          <w:numId w:val="45"/>
        </w:numPr>
        <w:spacing w:after="160"/>
        <w:contextualSpacing/>
        <w:rPr>
          <w:rFonts w:eastAsia="Calibri"/>
          <w:lang w:eastAsia="en-US"/>
        </w:rPr>
      </w:pPr>
      <w:r w:rsidRPr="007605E2">
        <w:rPr>
          <w:rFonts w:eastAsia="Calibri"/>
          <w:lang w:eastAsia="en-US"/>
        </w:rPr>
        <w:t>Розничное страхование в России современное состояние и перспективы.</w:t>
      </w:r>
    </w:p>
    <w:p w14:paraId="56BC60F4" w14:textId="77777777" w:rsidR="007605E2" w:rsidRPr="007605E2" w:rsidRDefault="007605E2" w:rsidP="007605E2">
      <w:pPr>
        <w:pStyle w:val="aff"/>
        <w:numPr>
          <w:ilvl w:val="0"/>
          <w:numId w:val="45"/>
        </w:numPr>
        <w:spacing w:after="160"/>
        <w:contextualSpacing/>
        <w:rPr>
          <w:rFonts w:eastAsia="Calibri"/>
          <w:lang w:eastAsia="en-US"/>
        </w:rPr>
      </w:pPr>
      <w:r w:rsidRPr="007605E2">
        <w:rPr>
          <w:rFonts w:eastAsia="Calibri"/>
          <w:lang w:eastAsia="en-US"/>
        </w:rPr>
        <w:t>Страхование жизни в России современное состояние и перспективы.</w:t>
      </w:r>
    </w:p>
    <w:p w14:paraId="11476834" w14:textId="77777777" w:rsidR="007605E2" w:rsidRPr="007605E2" w:rsidRDefault="007605E2" w:rsidP="007605E2">
      <w:pPr>
        <w:pStyle w:val="aff"/>
        <w:numPr>
          <w:ilvl w:val="0"/>
          <w:numId w:val="45"/>
        </w:numPr>
        <w:spacing w:after="160" w:line="259" w:lineRule="auto"/>
        <w:contextualSpacing/>
        <w:rPr>
          <w:rFonts w:eastAsia="Calibri"/>
          <w:lang w:eastAsia="en-US"/>
        </w:rPr>
      </w:pPr>
      <w:r w:rsidRPr="007605E2">
        <w:rPr>
          <w:rFonts w:eastAsia="Calibri"/>
          <w:lang w:eastAsia="en-US"/>
        </w:rPr>
        <w:t>В чем заключаются изменения в требованиях к обеспечению финансовой устойчивости и платежеспособности страховщиков (Положение Банка России 710-П).</w:t>
      </w:r>
    </w:p>
    <w:p w14:paraId="1363EC92" w14:textId="77777777" w:rsidR="007605E2" w:rsidRPr="007605E2" w:rsidRDefault="007605E2" w:rsidP="007605E2">
      <w:pPr>
        <w:pStyle w:val="aff"/>
        <w:numPr>
          <w:ilvl w:val="0"/>
          <w:numId w:val="45"/>
        </w:numPr>
        <w:spacing w:after="160" w:line="259" w:lineRule="auto"/>
        <w:contextualSpacing/>
        <w:rPr>
          <w:rFonts w:eastAsia="Calibri"/>
          <w:lang w:eastAsia="en-US"/>
        </w:rPr>
      </w:pPr>
      <w:bookmarkStart w:id="39" w:name="_Hlk92134906"/>
      <w:r w:rsidRPr="007605E2">
        <w:rPr>
          <w:rFonts w:eastAsia="Calibri"/>
          <w:lang w:eastAsia="en-US"/>
        </w:rPr>
        <w:t>Кибер-страхование – перспективный сегмент мирового страхового рынка.</w:t>
      </w:r>
    </w:p>
    <w:bookmarkEnd w:id="39"/>
    <w:p w14:paraId="7B774B6B" w14:textId="77777777" w:rsidR="007605E2" w:rsidRPr="007605E2" w:rsidRDefault="007605E2" w:rsidP="007605E2">
      <w:pPr>
        <w:pStyle w:val="aff"/>
        <w:numPr>
          <w:ilvl w:val="0"/>
          <w:numId w:val="45"/>
        </w:numPr>
        <w:spacing w:after="160" w:line="259" w:lineRule="auto"/>
        <w:contextualSpacing/>
        <w:rPr>
          <w:rFonts w:eastAsia="Calibri"/>
          <w:lang w:eastAsia="en-US"/>
        </w:rPr>
      </w:pPr>
      <w:r w:rsidRPr="007605E2">
        <w:rPr>
          <w:rFonts w:eastAsia="Calibri"/>
          <w:lang w:eastAsia="en-US"/>
        </w:rPr>
        <w:t>Долевое (</w:t>
      </w:r>
      <w:r w:rsidRPr="007605E2">
        <w:rPr>
          <w:rFonts w:eastAsia="Calibri"/>
          <w:lang w:val="en-US" w:eastAsia="en-US"/>
        </w:rPr>
        <w:t>unit</w:t>
      </w:r>
      <w:r w:rsidRPr="007605E2">
        <w:rPr>
          <w:rFonts w:eastAsia="Calibri"/>
          <w:lang w:eastAsia="en-US"/>
        </w:rPr>
        <w:t>-</w:t>
      </w:r>
      <w:r w:rsidRPr="007605E2">
        <w:rPr>
          <w:rFonts w:eastAsia="Calibri"/>
          <w:lang w:val="en-US" w:eastAsia="en-US"/>
        </w:rPr>
        <w:t>linked</w:t>
      </w:r>
      <w:r w:rsidRPr="007605E2">
        <w:rPr>
          <w:rFonts w:eastAsia="Calibri"/>
          <w:lang w:eastAsia="en-US"/>
        </w:rPr>
        <w:t>) страхование жизни. Сущность и содержание, отличия от других разновидностей страхования жизни, перспективы развития в РФ.</w:t>
      </w:r>
    </w:p>
    <w:p w14:paraId="2A95326C" w14:textId="77777777" w:rsidR="007605E2" w:rsidRPr="007605E2" w:rsidRDefault="007605E2" w:rsidP="007605E2">
      <w:pPr>
        <w:pStyle w:val="aff"/>
        <w:numPr>
          <w:ilvl w:val="0"/>
          <w:numId w:val="45"/>
        </w:numPr>
        <w:spacing w:after="160" w:line="259" w:lineRule="auto"/>
        <w:contextualSpacing/>
        <w:rPr>
          <w:rFonts w:eastAsia="Calibri"/>
          <w:lang w:eastAsia="en-US"/>
        </w:rPr>
      </w:pPr>
      <w:r w:rsidRPr="007605E2">
        <w:rPr>
          <w:rFonts w:eastAsia="Calibri"/>
          <w:lang w:eastAsia="en-US"/>
        </w:rPr>
        <w:t>Проанализируйте перспективы развития инфраструктуры российского страхового рынка.</w:t>
      </w:r>
    </w:p>
    <w:p w14:paraId="3A75C527" w14:textId="77777777" w:rsidR="007605E2" w:rsidRPr="007605E2" w:rsidRDefault="007605E2" w:rsidP="007605E2">
      <w:pPr>
        <w:pStyle w:val="aff"/>
        <w:numPr>
          <w:ilvl w:val="0"/>
          <w:numId w:val="45"/>
        </w:numPr>
        <w:spacing w:after="160" w:line="259" w:lineRule="auto"/>
        <w:contextualSpacing/>
        <w:rPr>
          <w:rFonts w:eastAsia="Calibri"/>
          <w:lang w:eastAsia="en-US"/>
        </w:rPr>
      </w:pPr>
      <w:r w:rsidRPr="007605E2">
        <w:rPr>
          <w:rFonts w:eastAsia="Calibri"/>
          <w:lang w:eastAsia="en-US"/>
        </w:rPr>
        <w:t>Национальная перестраховочная компания: современное состояние и перспективы развития.</w:t>
      </w:r>
    </w:p>
    <w:p w14:paraId="531949F9" w14:textId="77777777" w:rsidR="007605E2" w:rsidRPr="007605E2" w:rsidRDefault="007605E2" w:rsidP="007605E2">
      <w:pPr>
        <w:pStyle w:val="aff"/>
        <w:numPr>
          <w:ilvl w:val="0"/>
          <w:numId w:val="45"/>
        </w:numPr>
        <w:spacing w:after="160" w:line="259" w:lineRule="auto"/>
        <w:contextualSpacing/>
        <w:rPr>
          <w:rFonts w:eastAsia="Calibri"/>
          <w:lang w:eastAsia="en-US"/>
        </w:rPr>
      </w:pPr>
      <w:r w:rsidRPr="007605E2">
        <w:rPr>
          <w:rFonts w:eastAsia="Calibri"/>
          <w:lang w:eastAsia="en-US"/>
        </w:rPr>
        <w:t>Проанализируйте требования Банка России по недопущению недобросовестных действий на страховом рынке. Предложите комплекс практических мероприятий по выполнению этих требований.</w:t>
      </w:r>
    </w:p>
    <w:p w14:paraId="37643D7F" w14:textId="77777777" w:rsidR="007605E2" w:rsidRPr="007605E2" w:rsidRDefault="007605E2" w:rsidP="007605E2">
      <w:pPr>
        <w:pStyle w:val="aff"/>
        <w:numPr>
          <w:ilvl w:val="0"/>
          <w:numId w:val="45"/>
        </w:numPr>
        <w:spacing w:after="160" w:line="259" w:lineRule="auto"/>
        <w:contextualSpacing/>
        <w:rPr>
          <w:rFonts w:eastAsia="Calibri"/>
          <w:lang w:eastAsia="en-US"/>
        </w:rPr>
      </w:pPr>
      <w:r w:rsidRPr="007605E2">
        <w:rPr>
          <w:rFonts w:eastAsia="Calibri"/>
          <w:lang w:eastAsia="en-US"/>
        </w:rPr>
        <w:t xml:space="preserve">Место страхования в комплексных системах управления рисками. Мировая и российская практика. </w:t>
      </w:r>
    </w:p>
    <w:p w14:paraId="1B980EA6" w14:textId="77777777" w:rsidR="007605E2" w:rsidRPr="007605E2" w:rsidRDefault="007605E2" w:rsidP="007605E2">
      <w:pPr>
        <w:pStyle w:val="aff"/>
        <w:numPr>
          <w:ilvl w:val="0"/>
          <w:numId w:val="45"/>
        </w:numPr>
        <w:spacing w:after="160" w:line="259" w:lineRule="auto"/>
        <w:contextualSpacing/>
        <w:rPr>
          <w:rFonts w:eastAsia="Calibri"/>
          <w:lang w:eastAsia="en-US"/>
        </w:rPr>
      </w:pPr>
      <w:r w:rsidRPr="007605E2">
        <w:rPr>
          <w:rFonts w:eastAsia="Calibri"/>
          <w:lang w:eastAsia="en-US"/>
        </w:rPr>
        <w:t>Сотрудничество и конкуренция банков и страховщиков на современных финансовых рынках.</w:t>
      </w:r>
    </w:p>
    <w:p w14:paraId="3376C428" w14:textId="77777777" w:rsidR="007605E2" w:rsidRPr="007605E2" w:rsidRDefault="007605E2" w:rsidP="007605E2">
      <w:pPr>
        <w:pStyle w:val="aff"/>
        <w:numPr>
          <w:ilvl w:val="0"/>
          <w:numId w:val="45"/>
        </w:numPr>
        <w:spacing w:after="160" w:line="259" w:lineRule="auto"/>
        <w:contextualSpacing/>
        <w:rPr>
          <w:rFonts w:eastAsia="Calibri"/>
          <w:lang w:eastAsia="en-US"/>
        </w:rPr>
      </w:pPr>
      <w:r w:rsidRPr="007605E2">
        <w:rPr>
          <w:rFonts w:eastAsia="Calibri"/>
          <w:lang w:eastAsia="en-US"/>
        </w:rPr>
        <w:t>Пенсионное страхование, его место в системе пенсионного обеспечения.</w:t>
      </w:r>
    </w:p>
    <w:p w14:paraId="6E5001CE" w14:textId="77777777" w:rsidR="007605E2" w:rsidRPr="007605E2" w:rsidRDefault="007605E2" w:rsidP="007605E2">
      <w:pPr>
        <w:pStyle w:val="aff"/>
        <w:numPr>
          <w:ilvl w:val="0"/>
          <w:numId w:val="45"/>
        </w:numPr>
        <w:spacing w:after="160" w:line="259" w:lineRule="auto"/>
        <w:contextualSpacing/>
        <w:rPr>
          <w:rFonts w:eastAsia="Calibri"/>
          <w:lang w:eastAsia="en-US"/>
        </w:rPr>
      </w:pPr>
      <w:r w:rsidRPr="007605E2">
        <w:rPr>
          <w:rFonts w:eastAsia="Calibri"/>
          <w:lang w:eastAsia="en-US"/>
        </w:rPr>
        <w:t>Страхование жилья, современное состояние и перспективы.</w:t>
      </w:r>
    </w:p>
    <w:p w14:paraId="0E621C6C" w14:textId="77777777" w:rsidR="007605E2" w:rsidRPr="007605E2" w:rsidRDefault="007605E2" w:rsidP="007605E2">
      <w:pPr>
        <w:pStyle w:val="aff"/>
        <w:numPr>
          <w:ilvl w:val="0"/>
          <w:numId w:val="45"/>
        </w:numPr>
        <w:spacing w:after="160" w:line="259" w:lineRule="auto"/>
        <w:contextualSpacing/>
        <w:rPr>
          <w:rFonts w:eastAsia="Calibri"/>
          <w:lang w:eastAsia="en-US"/>
        </w:rPr>
      </w:pPr>
      <w:r w:rsidRPr="007605E2">
        <w:rPr>
          <w:rFonts w:eastAsia="Calibri"/>
          <w:lang w:eastAsia="en-US"/>
        </w:rPr>
        <w:t>Основные направления применения инноваций в современном страховании.</w:t>
      </w:r>
    </w:p>
    <w:p w14:paraId="64E913F4" w14:textId="77777777" w:rsidR="007605E2" w:rsidRPr="007605E2" w:rsidRDefault="007605E2" w:rsidP="007605E2">
      <w:pPr>
        <w:pStyle w:val="aff"/>
        <w:numPr>
          <w:ilvl w:val="0"/>
          <w:numId w:val="45"/>
        </w:numPr>
        <w:spacing w:after="160" w:line="259" w:lineRule="auto"/>
        <w:contextualSpacing/>
        <w:rPr>
          <w:rFonts w:eastAsia="Calibri"/>
          <w:lang w:eastAsia="en-US"/>
        </w:rPr>
      </w:pPr>
      <w:r w:rsidRPr="007605E2">
        <w:rPr>
          <w:rFonts w:eastAsia="Calibri"/>
          <w:lang w:eastAsia="en-US"/>
        </w:rPr>
        <w:t>Такафул страхование, сущность, современное состояние и перспективы развития в России.</w:t>
      </w:r>
    </w:p>
    <w:p w14:paraId="5CAF64BC" w14:textId="77777777" w:rsidR="007605E2" w:rsidRPr="007605E2" w:rsidRDefault="007605E2" w:rsidP="00C05B3A">
      <w:pPr>
        <w:pStyle w:val="aff"/>
        <w:numPr>
          <w:ilvl w:val="0"/>
          <w:numId w:val="45"/>
        </w:numPr>
        <w:spacing w:after="160" w:line="259" w:lineRule="auto"/>
        <w:ind w:left="448" w:hanging="448"/>
        <w:contextualSpacing/>
        <w:rPr>
          <w:rFonts w:eastAsia="Calibri"/>
          <w:lang w:eastAsia="en-US"/>
        </w:rPr>
      </w:pPr>
      <w:r w:rsidRPr="007605E2">
        <w:rPr>
          <w:rFonts w:eastAsia="Calibri"/>
          <w:lang w:eastAsia="en-US"/>
        </w:rPr>
        <w:t>Использование страховых принципов в ОМС на современном этапе и в перспективе</w:t>
      </w:r>
    </w:p>
    <w:p w14:paraId="06ABC971" w14:textId="77777777" w:rsidR="007605E2" w:rsidRDefault="007605E2" w:rsidP="007605E2">
      <w:pPr>
        <w:tabs>
          <w:tab w:val="left" w:pos="1134"/>
        </w:tabs>
        <w:spacing w:line="360" w:lineRule="auto"/>
        <w:ind w:right="68" w:firstLine="709"/>
        <w:jc w:val="center"/>
        <w:rPr>
          <w:sz w:val="28"/>
          <w:szCs w:val="28"/>
        </w:rPr>
      </w:pPr>
    </w:p>
    <w:p w14:paraId="606AFD26" w14:textId="0CAE22D6" w:rsidR="001F55E9" w:rsidRPr="00022953" w:rsidRDefault="001F55E9" w:rsidP="007605E2">
      <w:pPr>
        <w:tabs>
          <w:tab w:val="left" w:pos="1134"/>
        </w:tabs>
        <w:spacing w:line="360" w:lineRule="auto"/>
        <w:ind w:right="68" w:firstLine="709"/>
        <w:jc w:val="center"/>
        <w:rPr>
          <w:b/>
          <w:sz w:val="28"/>
          <w:szCs w:val="28"/>
        </w:rPr>
      </w:pPr>
      <w:r w:rsidRPr="00022953">
        <w:rPr>
          <w:b/>
          <w:sz w:val="28"/>
          <w:szCs w:val="28"/>
        </w:rPr>
        <w:t>Примерные вопросы к экзамену:</w:t>
      </w:r>
    </w:p>
    <w:p w14:paraId="2D911EBA" w14:textId="77777777" w:rsidR="007605E2" w:rsidRPr="007605E2" w:rsidRDefault="007605E2" w:rsidP="00C05B3A">
      <w:pPr>
        <w:numPr>
          <w:ilvl w:val="0"/>
          <w:numId w:val="46"/>
        </w:numPr>
        <w:spacing w:after="200"/>
        <w:ind w:left="357" w:hanging="357"/>
        <w:contextualSpacing/>
        <w:jc w:val="both"/>
        <w:rPr>
          <w:rFonts w:eastAsia="Calibri"/>
          <w:lang w:eastAsia="en-US"/>
        </w:rPr>
      </w:pPr>
      <w:r w:rsidRPr="007605E2">
        <w:rPr>
          <w:rFonts w:eastAsia="Calibri"/>
          <w:lang w:eastAsia="en-US"/>
        </w:rPr>
        <w:t>Раскройте основные количественные и качественные показатели развития страхования в стране. Проанализируйте эти показатели для современной России.</w:t>
      </w:r>
    </w:p>
    <w:p w14:paraId="33549E83" w14:textId="77777777" w:rsidR="007605E2" w:rsidRPr="007605E2" w:rsidRDefault="007605E2" w:rsidP="00C05B3A">
      <w:pPr>
        <w:numPr>
          <w:ilvl w:val="0"/>
          <w:numId w:val="46"/>
        </w:numPr>
        <w:spacing w:after="200"/>
        <w:ind w:left="357" w:hanging="357"/>
        <w:contextualSpacing/>
        <w:jc w:val="both"/>
        <w:rPr>
          <w:rFonts w:eastAsia="Calibri"/>
          <w:lang w:eastAsia="en-US"/>
        </w:rPr>
      </w:pPr>
      <w:r w:rsidRPr="007605E2">
        <w:rPr>
          <w:rFonts w:eastAsia="Calibri"/>
          <w:lang w:eastAsia="en-US"/>
        </w:rPr>
        <w:t>Охарактеризуйте основные проблемы страхового сектора России и предложите пути их преодоления.</w:t>
      </w:r>
    </w:p>
    <w:p w14:paraId="1B559E38" w14:textId="77777777" w:rsidR="007605E2" w:rsidRPr="007605E2" w:rsidRDefault="007605E2" w:rsidP="00C05B3A">
      <w:pPr>
        <w:numPr>
          <w:ilvl w:val="0"/>
          <w:numId w:val="46"/>
        </w:numPr>
        <w:spacing w:after="200"/>
        <w:ind w:left="357" w:hanging="357"/>
        <w:contextualSpacing/>
        <w:jc w:val="both"/>
        <w:rPr>
          <w:rFonts w:eastAsia="Calibri"/>
          <w:lang w:eastAsia="en-US"/>
        </w:rPr>
      </w:pPr>
      <w:r w:rsidRPr="007605E2">
        <w:rPr>
          <w:rFonts w:eastAsia="Calibri"/>
          <w:lang w:eastAsia="en-US"/>
        </w:rPr>
        <w:t>Проанализируйте реализации функций страхования в рамках отдельных предприятий и отраслей экономики.</w:t>
      </w:r>
    </w:p>
    <w:p w14:paraId="3EA399FE" w14:textId="77777777" w:rsidR="007605E2" w:rsidRPr="007605E2" w:rsidRDefault="007605E2" w:rsidP="00C05B3A">
      <w:pPr>
        <w:numPr>
          <w:ilvl w:val="0"/>
          <w:numId w:val="46"/>
        </w:numPr>
        <w:spacing w:after="200"/>
        <w:ind w:left="357" w:hanging="357"/>
        <w:contextualSpacing/>
        <w:jc w:val="both"/>
        <w:rPr>
          <w:rFonts w:eastAsia="Calibri"/>
          <w:lang w:eastAsia="en-US"/>
        </w:rPr>
      </w:pPr>
      <w:r w:rsidRPr="007605E2">
        <w:rPr>
          <w:rFonts w:eastAsia="Calibri"/>
          <w:lang w:eastAsia="en-US"/>
        </w:rPr>
        <w:t>Проведите сравнительный анализ самозащиты и страхования для различных предприятий.</w:t>
      </w:r>
    </w:p>
    <w:p w14:paraId="25578256" w14:textId="77777777" w:rsidR="007605E2" w:rsidRPr="007605E2" w:rsidRDefault="007605E2" w:rsidP="00C05B3A">
      <w:pPr>
        <w:numPr>
          <w:ilvl w:val="0"/>
          <w:numId w:val="46"/>
        </w:numPr>
        <w:spacing w:after="200"/>
        <w:ind w:left="357" w:hanging="357"/>
        <w:contextualSpacing/>
        <w:jc w:val="both"/>
        <w:rPr>
          <w:rFonts w:eastAsia="Calibri"/>
          <w:lang w:eastAsia="en-US"/>
        </w:rPr>
      </w:pPr>
      <w:r w:rsidRPr="007605E2">
        <w:rPr>
          <w:rFonts w:eastAsia="Calibri"/>
          <w:lang w:eastAsia="en-US"/>
        </w:rPr>
        <w:t>Обоснуйте необходимость осуществления государственного страхового надзора за деятельностью субъектов страхового дела.</w:t>
      </w:r>
    </w:p>
    <w:p w14:paraId="292FE7A6" w14:textId="77777777" w:rsidR="007605E2" w:rsidRPr="007605E2" w:rsidRDefault="007605E2" w:rsidP="00C05B3A">
      <w:pPr>
        <w:numPr>
          <w:ilvl w:val="0"/>
          <w:numId w:val="46"/>
        </w:numPr>
        <w:spacing w:after="200"/>
        <w:ind w:left="357" w:hanging="357"/>
        <w:contextualSpacing/>
        <w:jc w:val="both"/>
        <w:rPr>
          <w:rFonts w:eastAsia="Calibri"/>
          <w:lang w:eastAsia="en-US"/>
        </w:rPr>
      </w:pPr>
      <w:r w:rsidRPr="007605E2">
        <w:rPr>
          <w:rFonts w:eastAsia="Calibri"/>
          <w:lang w:eastAsia="en-US"/>
        </w:rPr>
        <w:t>Раскройте эволюцию страхового надзора в мире и в нашей стране</w:t>
      </w:r>
    </w:p>
    <w:p w14:paraId="1AE9D7E3" w14:textId="77777777" w:rsidR="007605E2" w:rsidRPr="007605E2" w:rsidRDefault="007605E2" w:rsidP="00C05B3A">
      <w:pPr>
        <w:numPr>
          <w:ilvl w:val="0"/>
          <w:numId w:val="46"/>
        </w:numPr>
        <w:spacing w:after="200"/>
        <w:ind w:left="357" w:hanging="357"/>
        <w:contextualSpacing/>
        <w:jc w:val="both"/>
        <w:rPr>
          <w:rFonts w:eastAsia="Calibri"/>
          <w:lang w:eastAsia="en-US"/>
        </w:rPr>
      </w:pPr>
      <w:r w:rsidRPr="007605E2">
        <w:rPr>
          <w:rFonts w:eastAsia="Calibri"/>
          <w:lang w:eastAsia="en-US"/>
        </w:rPr>
        <w:t>Указать условия осуществления мероприятий Банка России по борьбе с мошенническими действиями на страховом рынке.</w:t>
      </w:r>
    </w:p>
    <w:p w14:paraId="180BED3E" w14:textId="77777777" w:rsidR="007605E2" w:rsidRPr="007605E2" w:rsidRDefault="007605E2" w:rsidP="00C05B3A">
      <w:pPr>
        <w:numPr>
          <w:ilvl w:val="0"/>
          <w:numId w:val="46"/>
        </w:numPr>
        <w:spacing w:after="200"/>
        <w:ind w:left="357" w:hanging="357"/>
        <w:contextualSpacing/>
        <w:jc w:val="both"/>
        <w:rPr>
          <w:rFonts w:eastAsia="Calibri"/>
          <w:lang w:eastAsia="en-US"/>
        </w:rPr>
      </w:pPr>
      <w:r w:rsidRPr="007605E2">
        <w:rPr>
          <w:rFonts w:eastAsia="Calibri"/>
          <w:lang w:eastAsia="en-US"/>
        </w:rPr>
        <w:t>Проанализируйте  состояние и перспективы страхования жизни в современной России.</w:t>
      </w:r>
    </w:p>
    <w:p w14:paraId="1C992BD5" w14:textId="77777777" w:rsidR="007605E2" w:rsidRPr="007605E2" w:rsidRDefault="007605E2" w:rsidP="00C05B3A">
      <w:pPr>
        <w:numPr>
          <w:ilvl w:val="0"/>
          <w:numId w:val="46"/>
        </w:numPr>
        <w:spacing w:after="200"/>
        <w:ind w:left="357" w:hanging="357"/>
        <w:contextualSpacing/>
        <w:jc w:val="both"/>
        <w:rPr>
          <w:rFonts w:eastAsia="Calibri"/>
          <w:lang w:eastAsia="en-US"/>
        </w:rPr>
      </w:pPr>
      <w:r w:rsidRPr="007605E2">
        <w:rPr>
          <w:rFonts w:eastAsia="Calibri"/>
          <w:lang w:eastAsia="en-US"/>
        </w:rPr>
        <w:t>Проведите сравнительный анализ накопительного (классического) и инвестиционного страхования жизни.</w:t>
      </w:r>
    </w:p>
    <w:p w14:paraId="3B3348B8" w14:textId="77777777" w:rsidR="007605E2" w:rsidRPr="007605E2" w:rsidRDefault="007605E2" w:rsidP="00C05B3A">
      <w:pPr>
        <w:numPr>
          <w:ilvl w:val="0"/>
          <w:numId w:val="46"/>
        </w:numPr>
        <w:spacing w:after="200"/>
        <w:ind w:left="357" w:hanging="357"/>
        <w:contextualSpacing/>
        <w:jc w:val="both"/>
        <w:rPr>
          <w:rFonts w:eastAsia="Calibri"/>
          <w:lang w:eastAsia="en-US"/>
        </w:rPr>
      </w:pPr>
      <w:r w:rsidRPr="007605E2">
        <w:rPr>
          <w:rFonts w:eastAsia="Calibri"/>
          <w:lang w:eastAsia="en-US"/>
        </w:rPr>
        <w:t>Укажите основные показатели для оценки финансового состояния страховщиков.</w:t>
      </w:r>
    </w:p>
    <w:p w14:paraId="3979997B" w14:textId="77777777" w:rsidR="007605E2" w:rsidRPr="007605E2" w:rsidRDefault="007605E2" w:rsidP="00C05B3A">
      <w:pPr>
        <w:numPr>
          <w:ilvl w:val="0"/>
          <w:numId w:val="46"/>
        </w:numPr>
        <w:spacing w:after="200"/>
        <w:ind w:left="357" w:hanging="357"/>
        <w:contextualSpacing/>
        <w:jc w:val="both"/>
        <w:rPr>
          <w:rFonts w:eastAsia="Calibri"/>
          <w:lang w:eastAsia="en-US"/>
        </w:rPr>
      </w:pPr>
      <w:r w:rsidRPr="007605E2">
        <w:rPr>
          <w:rFonts w:eastAsia="Calibri"/>
          <w:lang w:eastAsia="en-US"/>
        </w:rPr>
        <w:t>Укажите основные каналы продаж в страховании и специфику их развития в РФ.</w:t>
      </w:r>
    </w:p>
    <w:p w14:paraId="0901C6F9" w14:textId="77777777" w:rsidR="007605E2" w:rsidRPr="007605E2" w:rsidRDefault="007605E2" w:rsidP="00C05B3A">
      <w:pPr>
        <w:numPr>
          <w:ilvl w:val="0"/>
          <w:numId w:val="46"/>
        </w:numPr>
        <w:spacing w:after="200"/>
        <w:ind w:left="357" w:hanging="357"/>
        <w:contextualSpacing/>
        <w:jc w:val="both"/>
        <w:rPr>
          <w:rFonts w:eastAsia="Calibri"/>
          <w:lang w:eastAsia="en-US"/>
        </w:rPr>
      </w:pPr>
      <w:r w:rsidRPr="007605E2">
        <w:rPr>
          <w:rFonts w:eastAsia="Calibri"/>
          <w:lang w:eastAsia="en-US"/>
        </w:rPr>
        <w:t xml:space="preserve"> Проанализируйте современное состояние саморегулирования на российском страховом рынке.</w:t>
      </w:r>
    </w:p>
    <w:p w14:paraId="243AF648" w14:textId="77777777" w:rsidR="007605E2" w:rsidRPr="007605E2" w:rsidRDefault="007605E2" w:rsidP="00C05B3A">
      <w:pPr>
        <w:numPr>
          <w:ilvl w:val="0"/>
          <w:numId w:val="46"/>
        </w:numPr>
        <w:spacing w:after="200"/>
        <w:ind w:left="357" w:hanging="357"/>
        <w:contextualSpacing/>
        <w:jc w:val="both"/>
        <w:rPr>
          <w:rFonts w:eastAsia="Calibri"/>
          <w:lang w:eastAsia="en-US"/>
        </w:rPr>
      </w:pPr>
      <w:r w:rsidRPr="007605E2">
        <w:rPr>
          <w:rFonts w:eastAsia="Calibri"/>
          <w:lang w:eastAsia="en-US"/>
        </w:rPr>
        <w:lastRenderedPageBreak/>
        <w:t xml:space="preserve"> Укажите основные продукты современного российского страхового рынка, проанализируйте их основное содержание и объем страхового покрытия.</w:t>
      </w:r>
    </w:p>
    <w:p w14:paraId="0506E800" w14:textId="77777777" w:rsidR="007605E2" w:rsidRPr="007605E2" w:rsidRDefault="007605E2" w:rsidP="00C05B3A">
      <w:pPr>
        <w:numPr>
          <w:ilvl w:val="0"/>
          <w:numId w:val="46"/>
        </w:numPr>
        <w:spacing w:after="200"/>
        <w:ind w:left="357" w:hanging="357"/>
        <w:contextualSpacing/>
        <w:jc w:val="both"/>
        <w:rPr>
          <w:rFonts w:eastAsia="Calibri"/>
          <w:lang w:eastAsia="en-US"/>
        </w:rPr>
      </w:pPr>
      <w:r w:rsidRPr="007605E2">
        <w:rPr>
          <w:rFonts w:eastAsia="Calibri"/>
          <w:lang w:eastAsia="en-US"/>
        </w:rPr>
        <w:t>Раскройте основные направления развития страхового рынка в нашей стране на ближайшую перспективу.</w:t>
      </w:r>
    </w:p>
    <w:p w14:paraId="74FEF22F" w14:textId="77777777" w:rsidR="007605E2" w:rsidRPr="007605E2" w:rsidRDefault="007605E2" w:rsidP="00C05B3A">
      <w:pPr>
        <w:numPr>
          <w:ilvl w:val="0"/>
          <w:numId w:val="46"/>
        </w:numPr>
        <w:spacing w:after="200"/>
        <w:ind w:left="357" w:hanging="357"/>
        <w:contextualSpacing/>
        <w:jc w:val="both"/>
        <w:rPr>
          <w:rFonts w:eastAsia="Calibri"/>
          <w:lang w:eastAsia="en-US"/>
        </w:rPr>
      </w:pPr>
      <w:r w:rsidRPr="007605E2">
        <w:rPr>
          <w:rFonts w:eastAsia="Calibri"/>
          <w:lang w:eastAsia="en-US"/>
        </w:rPr>
        <w:t>Проанализируйте требования по допуску на рынок субъектов страхового дела.</w:t>
      </w:r>
    </w:p>
    <w:p w14:paraId="739DD907" w14:textId="77777777" w:rsidR="007605E2" w:rsidRPr="007605E2" w:rsidRDefault="007605E2" w:rsidP="00C05B3A">
      <w:pPr>
        <w:numPr>
          <w:ilvl w:val="0"/>
          <w:numId w:val="46"/>
        </w:numPr>
        <w:spacing w:after="200"/>
        <w:ind w:left="357" w:hanging="357"/>
        <w:contextualSpacing/>
        <w:jc w:val="both"/>
        <w:rPr>
          <w:rFonts w:eastAsia="Calibri"/>
          <w:lang w:eastAsia="en-US"/>
        </w:rPr>
      </w:pPr>
      <w:r w:rsidRPr="007605E2">
        <w:rPr>
          <w:rFonts w:eastAsia="Calibri"/>
          <w:lang w:eastAsia="en-US"/>
        </w:rPr>
        <w:t>На примере информации МАСН проанализируйте современное состояние и перспективы развития страхового надзора на зарубежных рынках.</w:t>
      </w:r>
    </w:p>
    <w:p w14:paraId="099BC760" w14:textId="77777777" w:rsidR="007605E2" w:rsidRPr="007605E2" w:rsidRDefault="007605E2" w:rsidP="00C05B3A">
      <w:pPr>
        <w:numPr>
          <w:ilvl w:val="0"/>
          <w:numId w:val="46"/>
        </w:numPr>
        <w:spacing w:after="200"/>
        <w:ind w:left="357" w:hanging="357"/>
        <w:contextualSpacing/>
        <w:jc w:val="both"/>
        <w:rPr>
          <w:color w:val="000000"/>
        </w:rPr>
      </w:pPr>
      <w:r w:rsidRPr="007605E2">
        <w:rPr>
          <w:rFonts w:eastAsia="Calibri"/>
          <w:lang w:eastAsia="en-US"/>
        </w:rPr>
        <w:t xml:space="preserve"> </w:t>
      </w:r>
      <w:r w:rsidRPr="007605E2">
        <w:rPr>
          <w:color w:val="000000"/>
        </w:rPr>
        <w:t xml:space="preserve">Проанализируйте надзорные требования к финансовым показателям страховщиков, возникающие в связи с переходом на риск-ориентированное регулирование страхового рынка. </w:t>
      </w:r>
    </w:p>
    <w:p w14:paraId="383C5BA8" w14:textId="77777777" w:rsidR="007605E2" w:rsidRPr="007605E2" w:rsidRDefault="007605E2" w:rsidP="00C05B3A">
      <w:pPr>
        <w:numPr>
          <w:ilvl w:val="0"/>
          <w:numId w:val="46"/>
        </w:numPr>
        <w:spacing w:after="200"/>
        <w:ind w:left="357" w:hanging="357"/>
        <w:contextualSpacing/>
        <w:jc w:val="both"/>
        <w:rPr>
          <w:color w:val="000000"/>
        </w:rPr>
      </w:pPr>
      <w:r w:rsidRPr="007605E2">
        <w:rPr>
          <w:rFonts w:eastAsia="Calibri"/>
          <w:lang w:eastAsia="en-US"/>
        </w:rPr>
        <w:t>Систематизируйте основные направления инноваций в страховании, проанализируйте их содержание.</w:t>
      </w:r>
    </w:p>
    <w:p w14:paraId="7E951531" w14:textId="77777777" w:rsidR="007605E2" w:rsidRPr="007605E2" w:rsidRDefault="007605E2" w:rsidP="00C05B3A">
      <w:pPr>
        <w:numPr>
          <w:ilvl w:val="0"/>
          <w:numId w:val="46"/>
        </w:numPr>
        <w:spacing w:after="200"/>
        <w:ind w:left="357" w:hanging="357"/>
        <w:contextualSpacing/>
        <w:jc w:val="both"/>
        <w:rPr>
          <w:rFonts w:eastAsia="Calibri"/>
          <w:lang w:eastAsia="en-US"/>
        </w:rPr>
      </w:pPr>
      <w:r w:rsidRPr="007605E2">
        <w:rPr>
          <w:color w:val="000000"/>
        </w:rPr>
        <w:t>Проанализируйте существующую ситуацию надзора за различными категориями  субъектов страхового дела и связанные с эти проблемы и перспективы развития рынка.</w:t>
      </w:r>
    </w:p>
    <w:p w14:paraId="15EFA307" w14:textId="0C034D4A" w:rsidR="007605E2" w:rsidRPr="00C05B3A" w:rsidRDefault="007605E2" w:rsidP="00C05B3A">
      <w:pPr>
        <w:numPr>
          <w:ilvl w:val="0"/>
          <w:numId w:val="46"/>
        </w:numPr>
        <w:spacing w:after="200"/>
        <w:ind w:left="357" w:hanging="357"/>
        <w:contextualSpacing/>
        <w:jc w:val="both"/>
        <w:rPr>
          <w:rFonts w:eastAsia="Calibri"/>
          <w:lang w:eastAsia="en-US"/>
        </w:rPr>
      </w:pPr>
      <w:r w:rsidRPr="00C05B3A">
        <w:rPr>
          <w:color w:val="000000"/>
        </w:rPr>
        <w:t xml:space="preserve"> Охарактеризуйте основные направления развития российского страхового рынка</w:t>
      </w:r>
    </w:p>
    <w:p w14:paraId="254DEF01" w14:textId="77777777" w:rsidR="007605E2" w:rsidRPr="007605E2" w:rsidRDefault="007605E2" w:rsidP="00C05B3A">
      <w:pPr>
        <w:widowControl w:val="0"/>
        <w:numPr>
          <w:ilvl w:val="0"/>
          <w:numId w:val="46"/>
        </w:numPr>
        <w:spacing w:before="120" w:after="200"/>
        <w:ind w:left="357" w:hanging="357"/>
        <w:contextualSpacing/>
        <w:jc w:val="both"/>
        <w:rPr>
          <w:rFonts w:eastAsia="Calibri"/>
          <w:color w:val="000000"/>
        </w:rPr>
      </w:pPr>
      <w:r w:rsidRPr="007605E2">
        <w:rPr>
          <w:rFonts w:eastAsia="Calibri"/>
          <w:lang w:eastAsia="en-US"/>
        </w:rPr>
        <w:t xml:space="preserve"> Оцените возможности и перспективы участия страховщиков в пенсионном страховании. </w:t>
      </w:r>
    </w:p>
    <w:p w14:paraId="39D6BA54" w14:textId="77777777" w:rsidR="007605E2" w:rsidRPr="007605E2" w:rsidRDefault="007605E2" w:rsidP="00C05B3A">
      <w:pPr>
        <w:widowControl w:val="0"/>
        <w:numPr>
          <w:ilvl w:val="0"/>
          <w:numId w:val="46"/>
        </w:numPr>
        <w:spacing w:before="120" w:after="200"/>
        <w:ind w:left="357" w:hanging="357"/>
        <w:contextualSpacing/>
        <w:jc w:val="both"/>
        <w:rPr>
          <w:rFonts w:eastAsia="Calibri"/>
          <w:color w:val="000000"/>
        </w:rPr>
      </w:pPr>
      <w:r w:rsidRPr="007605E2">
        <w:rPr>
          <w:rFonts w:eastAsia="Calibri"/>
          <w:lang w:eastAsia="en-US"/>
        </w:rPr>
        <w:t>Оцените возможности и перспективы участия страховщиков в обязательном медицинском страховании.</w:t>
      </w:r>
    </w:p>
    <w:p w14:paraId="7DB6EE7F" w14:textId="77777777" w:rsidR="007605E2" w:rsidRPr="007605E2" w:rsidRDefault="007605E2" w:rsidP="00C05B3A">
      <w:pPr>
        <w:numPr>
          <w:ilvl w:val="0"/>
          <w:numId w:val="46"/>
        </w:numPr>
        <w:spacing w:after="200"/>
        <w:ind w:left="357" w:hanging="357"/>
        <w:contextualSpacing/>
        <w:jc w:val="both"/>
        <w:rPr>
          <w:rFonts w:eastAsia="Calibri"/>
          <w:lang w:eastAsia="en-US"/>
        </w:rPr>
      </w:pPr>
      <w:r w:rsidRPr="007605E2">
        <w:rPr>
          <w:rFonts w:eastAsia="Calibri"/>
          <w:lang w:eastAsia="en-US"/>
        </w:rPr>
        <w:t>Проанализируйте требования базового стандарта совершения страховыми организациями операций на финансовых рынках.</w:t>
      </w:r>
    </w:p>
    <w:p w14:paraId="6DE87100" w14:textId="77777777" w:rsidR="007605E2" w:rsidRPr="007605E2" w:rsidRDefault="007605E2" w:rsidP="00C05B3A">
      <w:pPr>
        <w:numPr>
          <w:ilvl w:val="0"/>
          <w:numId w:val="46"/>
        </w:numPr>
        <w:spacing w:after="200"/>
        <w:ind w:left="357" w:hanging="357"/>
        <w:contextualSpacing/>
        <w:jc w:val="both"/>
        <w:rPr>
          <w:rFonts w:eastAsia="Calibri"/>
          <w:lang w:eastAsia="en-US"/>
        </w:rPr>
      </w:pPr>
      <w:r w:rsidRPr="007605E2">
        <w:rPr>
          <w:rFonts w:eastAsia="Calibri"/>
          <w:lang w:eastAsia="en-US"/>
        </w:rPr>
        <w:t>Проанализируйте требования базового стандарта защиты прав и интересов получателей страховых услуг.</w:t>
      </w:r>
    </w:p>
    <w:p w14:paraId="0943F860" w14:textId="77777777" w:rsidR="007605E2" w:rsidRPr="007605E2" w:rsidRDefault="007605E2" w:rsidP="00C05B3A">
      <w:pPr>
        <w:numPr>
          <w:ilvl w:val="0"/>
          <w:numId w:val="46"/>
        </w:numPr>
        <w:spacing w:after="200"/>
        <w:ind w:left="357" w:hanging="357"/>
        <w:contextualSpacing/>
        <w:jc w:val="both"/>
        <w:rPr>
          <w:rFonts w:eastAsia="Calibri"/>
          <w:lang w:eastAsia="en-US"/>
        </w:rPr>
      </w:pPr>
      <w:r w:rsidRPr="007605E2">
        <w:rPr>
          <w:rFonts w:eastAsia="Calibri"/>
          <w:lang w:eastAsia="en-US"/>
        </w:rPr>
        <w:t>Проанализируйте надзорные требования к организации системы управления рисками современного российского страховщика.</w:t>
      </w:r>
    </w:p>
    <w:p w14:paraId="0F9C3998" w14:textId="77777777" w:rsidR="007605E2" w:rsidRPr="007605E2" w:rsidRDefault="007605E2" w:rsidP="00C05B3A">
      <w:pPr>
        <w:numPr>
          <w:ilvl w:val="0"/>
          <w:numId w:val="46"/>
        </w:numPr>
        <w:spacing w:after="200"/>
        <w:ind w:left="357" w:hanging="357"/>
        <w:contextualSpacing/>
        <w:jc w:val="both"/>
        <w:rPr>
          <w:rFonts w:eastAsia="Calibri"/>
          <w:lang w:eastAsia="en-US"/>
        </w:rPr>
      </w:pPr>
      <w:r w:rsidRPr="007605E2">
        <w:rPr>
          <w:rFonts w:eastAsia="Calibri"/>
          <w:lang w:eastAsia="en-US"/>
        </w:rPr>
        <w:t>Раскройте смысл и содержание концепции риск-ориентированного подхода к регулированию  страхового сектора.</w:t>
      </w:r>
    </w:p>
    <w:p w14:paraId="775A30F7" w14:textId="77777777" w:rsidR="007605E2" w:rsidRPr="007605E2" w:rsidRDefault="007605E2" w:rsidP="00C05B3A">
      <w:pPr>
        <w:numPr>
          <w:ilvl w:val="0"/>
          <w:numId w:val="46"/>
        </w:numPr>
        <w:spacing w:after="200"/>
        <w:ind w:left="357" w:hanging="357"/>
        <w:contextualSpacing/>
        <w:jc w:val="both"/>
        <w:rPr>
          <w:rFonts w:eastAsia="Calibri"/>
          <w:lang w:eastAsia="en-US"/>
        </w:rPr>
      </w:pPr>
      <w:r w:rsidRPr="007605E2">
        <w:rPr>
          <w:rFonts w:eastAsia="Calibri"/>
          <w:lang w:eastAsia="en-US"/>
        </w:rPr>
        <w:t>Раскройте состав и структуру системы внутреннего контроля современного российского страховщика.</w:t>
      </w:r>
    </w:p>
    <w:p w14:paraId="035571DA" w14:textId="75B8D5DD" w:rsidR="007605E2" w:rsidRPr="007605E2" w:rsidRDefault="007605E2" w:rsidP="00C05B3A">
      <w:pPr>
        <w:numPr>
          <w:ilvl w:val="0"/>
          <w:numId w:val="46"/>
        </w:numPr>
        <w:spacing w:after="200"/>
        <w:ind w:left="357" w:hanging="357"/>
        <w:contextualSpacing/>
        <w:jc w:val="both"/>
        <w:rPr>
          <w:rFonts w:eastAsia="Calibri"/>
          <w:lang w:eastAsia="en-US"/>
        </w:rPr>
      </w:pPr>
      <w:r w:rsidRPr="007605E2">
        <w:rPr>
          <w:rFonts w:eastAsia="Calibri"/>
          <w:lang w:eastAsia="en-US"/>
        </w:rPr>
        <w:t>Раскройте роль и значение Российской национальной перестраховочной компании для российского страхования.</w:t>
      </w:r>
    </w:p>
    <w:p w14:paraId="7FFD6D64" w14:textId="77777777" w:rsidR="007605E2" w:rsidRPr="007605E2" w:rsidRDefault="007605E2" w:rsidP="00C05B3A">
      <w:pPr>
        <w:numPr>
          <w:ilvl w:val="0"/>
          <w:numId w:val="46"/>
        </w:numPr>
        <w:spacing w:after="200"/>
        <w:ind w:left="357" w:hanging="357"/>
        <w:contextualSpacing/>
        <w:rPr>
          <w:rFonts w:eastAsia="Calibri"/>
          <w:lang w:eastAsia="en-US"/>
        </w:rPr>
      </w:pPr>
      <w:r w:rsidRPr="007605E2">
        <w:rPr>
          <w:rFonts w:eastAsia="Calibri"/>
          <w:lang w:eastAsia="en-US"/>
        </w:rPr>
        <w:t>Охарактеризуйте сущность взаимных страховщиков как участников страховых отношений и субъектов страхового дела, особенности их деятельности в современной России.</w:t>
      </w:r>
    </w:p>
    <w:p w14:paraId="385A942F" w14:textId="77777777" w:rsidR="007605E2" w:rsidRPr="007605E2" w:rsidRDefault="007605E2" w:rsidP="00C05B3A">
      <w:pPr>
        <w:numPr>
          <w:ilvl w:val="0"/>
          <w:numId w:val="46"/>
        </w:numPr>
        <w:spacing w:after="200"/>
        <w:ind w:left="357" w:hanging="357"/>
        <w:contextualSpacing/>
        <w:rPr>
          <w:rFonts w:eastAsia="Calibri"/>
          <w:lang w:eastAsia="en-US"/>
        </w:rPr>
      </w:pPr>
      <w:r w:rsidRPr="007605E2">
        <w:rPr>
          <w:rFonts w:eastAsia="Calibri"/>
          <w:lang w:eastAsia="en-US"/>
        </w:rPr>
        <w:t>Охарактеризуйте сущность страховых агентов как участников страховых отношений, особенности их деятельности в современной России.</w:t>
      </w:r>
    </w:p>
    <w:p w14:paraId="05F3AD6A" w14:textId="77777777" w:rsidR="007605E2" w:rsidRPr="007605E2" w:rsidRDefault="007605E2" w:rsidP="00C05B3A">
      <w:pPr>
        <w:numPr>
          <w:ilvl w:val="0"/>
          <w:numId w:val="46"/>
        </w:numPr>
        <w:spacing w:after="200"/>
        <w:ind w:left="357" w:hanging="357"/>
        <w:contextualSpacing/>
        <w:rPr>
          <w:rFonts w:eastAsia="Calibri"/>
          <w:lang w:eastAsia="en-US"/>
        </w:rPr>
      </w:pPr>
      <w:r w:rsidRPr="007605E2">
        <w:rPr>
          <w:rFonts w:eastAsia="Calibri"/>
          <w:lang w:eastAsia="en-US"/>
        </w:rPr>
        <w:t xml:space="preserve"> Укажите основные тенденции развития регулирования страхования в мире.</w:t>
      </w:r>
    </w:p>
    <w:p w14:paraId="705062EB" w14:textId="77777777" w:rsidR="007605E2" w:rsidRPr="007605E2" w:rsidRDefault="007605E2" w:rsidP="00C05B3A">
      <w:pPr>
        <w:numPr>
          <w:ilvl w:val="0"/>
          <w:numId w:val="46"/>
        </w:numPr>
        <w:spacing w:after="200"/>
        <w:ind w:left="357" w:hanging="357"/>
        <w:contextualSpacing/>
        <w:rPr>
          <w:rFonts w:eastAsia="Calibri"/>
          <w:lang w:eastAsia="en-US"/>
        </w:rPr>
      </w:pPr>
      <w:r w:rsidRPr="007605E2">
        <w:rPr>
          <w:rFonts w:eastAsia="Calibri"/>
          <w:lang w:eastAsia="en-US"/>
        </w:rPr>
        <w:t>Охарактеризуйте роль Финансового уполномоченного в системе гарантирования прав страхователей (застрахованных).</w:t>
      </w:r>
    </w:p>
    <w:p w14:paraId="56EFC00A" w14:textId="77777777" w:rsidR="007605E2" w:rsidRPr="007605E2" w:rsidRDefault="007605E2" w:rsidP="00C05B3A">
      <w:pPr>
        <w:numPr>
          <w:ilvl w:val="0"/>
          <w:numId w:val="46"/>
        </w:numPr>
        <w:spacing w:after="200"/>
        <w:ind w:left="357" w:hanging="357"/>
        <w:contextualSpacing/>
        <w:rPr>
          <w:rFonts w:eastAsia="Calibri"/>
          <w:lang w:eastAsia="en-US"/>
        </w:rPr>
      </w:pPr>
      <w:r w:rsidRPr="007605E2">
        <w:rPr>
          <w:rFonts w:eastAsia="Calibri"/>
          <w:lang w:eastAsia="en-US"/>
        </w:rPr>
        <w:t xml:space="preserve"> Проанализируйте современные требования к составу и размеру капитала страховщика и перспективы их изменений.</w:t>
      </w:r>
    </w:p>
    <w:p w14:paraId="46A72469" w14:textId="77777777" w:rsidR="007605E2" w:rsidRPr="007605E2" w:rsidRDefault="007605E2" w:rsidP="00C05B3A">
      <w:pPr>
        <w:numPr>
          <w:ilvl w:val="0"/>
          <w:numId w:val="46"/>
        </w:numPr>
        <w:spacing w:after="200"/>
        <w:ind w:left="357" w:hanging="357"/>
        <w:contextualSpacing/>
        <w:rPr>
          <w:rFonts w:eastAsia="Calibri"/>
          <w:lang w:eastAsia="en-US"/>
        </w:rPr>
      </w:pPr>
      <w:r w:rsidRPr="007605E2">
        <w:rPr>
          <w:rFonts w:eastAsia="Calibri"/>
          <w:lang w:eastAsia="en-US"/>
        </w:rPr>
        <w:t>Проанализируйте основные показатели и факторы платежеспособности страховщика.</w:t>
      </w:r>
    </w:p>
    <w:p w14:paraId="152CB5C0" w14:textId="77777777" w:rsidR="007605E2" w:rsidRPr="007605E2" w:rsidRDefault="007605E2" w:rsidP="00C05B3A">
      <w:pPr>
        <w:numPr>
          <w:ilvl w:val="0"/>
          <w:numId w:val="46"/>
        </w:numPr>
        <w:spacing w:after="200"/>
        <w:ind w:left="357" w:hanging="357"/>
        <w:contextualSpacing/>
        <w:rPr>
          <w:rFonts w:eastAsia="Calibri"/>
          <w:lang w:eastAsia="en-US"/>
        </w:rPr>
      </w:pPr>
      <w:r w:rsidRPr="007605E2">
        <w:rPr>
          <w:rFonts w:eastAsia="Calibri"/>
          <w:lang w:eastAsia="en-US"/>
        </w:rPr>
        <w:t>Проанализируйте современное содержание и значение понятия «маржа платежеспособности» для страховщиков.</w:t>
      </w:r>
    </w:p>
    <w:p w14:paraId="606DAC47" w14:textId="77777777" w:rsidR="007605E2" w:rsidRDefault="007605E2" w:rsidP="007605E2">
      <w:pPr>
        <w:tabs>
          <w:tab w:val="left" w:pos="1134"/>
        </w:tabs>
        <w:spacing w:line="360" w:lineRule="auto"/>
        <w:ind w:right="68"/>
        <w:rPr>
          <w:sz w:val="28"/>
          <w:szCs w:val="28"/>
          <w:highlight w:val="yellow"/>
        </w:rPr>
      </w:pPr>
    </w:p>
    <w:p w14:paraId="2B19EE79" w14:textId="563F37A1" w:rsidR="001F55E9" w:rsidRPr="00022953" w:rsidRDefault="001F55E9" w:rsidP="00C05B3A">
      <w:pPr>
        <w:tabs>
          <w:tab w:val="left" w:pos="1134"/>
        </w:tabs>
        <w:spacing w:line="360" w:lineRule="auto"/>
        <w:ind w:right="68" w:firstLine="709"/>
        <w:jc w:val="center"/>
        <w:rPr>
          <w:b/>
          <w:sz w:val="28"/>
          <w:szCs w:val="28"/>
        </w:rPr>
      </w:pPr>
      <w:r w:rsidRPr="00022953">
        <w:rPr>
          <w:b/>
          <w:sz w:val="28"/>
          <w:szCs w:val="28"/>
        </w:rPr>
        <w:t>Пример экзаменационного билета</w:t>
      </w:r>
      <w:r w:rsidR="00EC18D6" w:rsidRPr="00022953">
        <w:rPr>
          <w:b/>
          <w:sz w:val="28"/>
          <w:szCs w:val="28"/>
        </w:rPr>
        <w:t>:</w:t>
      </w:r>
    </w:p>
    <w:p w14:paraId="389AE600" w14:textId="77777777" w:rsidR="00EC18D6" w:rsidRPr="00EC18D6" w:rsidRDefault="00EC18D6" w:rsidP="00537C98">
      <w:pPr>
        <w:widowControl w:val="0"/>
        <w:ind w:right="320"/>
        <w:contextualSpacing/>
        <w:jc w:val="both"/>
        <w:rPr>
          <w:rFonts w:eastAsia="Calibri"/>
          <w:b/>
          <w:color w:val="000000"/>
          <w:spacing w:val="10"/>
          <w:shd w:val="clear" w:color="auto" w:fill="FFFFFF"/>
        </w:rPr>
      </w:pPr>
      <w:r w:rsidRPr="00EC18D6">
        <w:rPr>
          <w:rFonts w:eastAsia="Calibri"/>
          <w:b/>
          <w:color w:val="000000"/>
          <w:spacing w:val="10"/>
          <w:shd w:val="clear" w:color="auto" w:fill="FFFFFF"/>
        </w:rPr>
        <w:t>Задание 1. Дайте развернутый ответ (20 баллов)</w:t>
      </w:r>
    </w:p>
    <w:p w14:paraId="297664FE" w14:textId="66E87284" w:rsidR="00EC18D6" w:rsidRDefault="00EC18D6" w:rsidP="00537C98">
      <w:pPr>
        <w:widowControl w:val="0"/>
        <w:ind w:right="318"/>
        <w:contextualSpacing/>
        <w:jc w:val="both"/>
        <w:rPr>
          <w:color w:val="000000"/>
        </w:rPr>
      </w:pPr>
      <w:r w:rsidRPr="00EC18D6">
        <w:rPr>
          <w:color w:val="000000"/>
        </w:rPr>
        <w:t>Проанализируйте предложения Банка России по реформированию  допуска на рынок субъектов страхового дела.</w:t>
      </w:r>
    </w:p>
    <w:p w14:paraId="7E7E16E1" w14:textId="77777777" w:rsidR="005407B3" w:rsidRPr="00EC18D6" w:rsidRDefault="005407B3" w:rsidP="00537C98">
      <w:pPr>
        <w:widowControl w:val="0"/>
        <w:ind w:right="318"/>
        <w:contextualSpacing/>
        <w:jc w:val="both"/>
        <w:rPr>
          <w:color w:val="000000"/>
        </w:rPr>
      </w:pPr>
    </w:p>
    <w:p w14:paraId="6C4F2C50" w14:textId="425302E8" w:rsidR="005407B3" w:rsidRPr="005407B3" w:rsidRDefault="005407B3" w:rsidP="005407B3">
      <w:pPr>
        <w:widowControl w:val="0"/>
        <w:ind w:right="318"/>
        <w:contextualSpacing/>
        <w:jc w:val="both"/>
        <w:rPr>
          <w:rFonts w:eastAsia="Calibri"/>
          <w:b/>
          <w:color w:val="000000"/>
          <w:spacing w:val="10"/>
          <w:shd w:val="clear" w:color="auto" w:fill="FFFFFF"/>
        </w:rPr>
      </w:pPr>
      <w:r w:rsidRPr="005407B3">
        <w:rPr>
          <w:rFonts w:eastAsia="Calibri"/>
          <w:b/>
          <w:color w:val="000000"/>
          <w:spacing w:val="10"/>
          <w:shd w:val="clear" w:color="auto" w:fill="FFFFFF"/>
        </w:rPr>
        <w:lastRenderedPageBreak/>
        <w:t xml:space="preserve">Задание </w:t>
      </w:r>
      <w:r w:rsidRPr="00BE09B4">
        <w:rPr>
          <w:rFonts w:eastAsia="Calibri"/>
          <w:b/>
          <w:color w:val="000000"/>
          <w:spacing w:val="10"/>
          <w:shd w:val="clear" w:color="auto" w:fill="FFFFFF"/>
        </w:rPr>
        <w:t>2</w:t>
      </w:r>
      <w:r w:rsidRPr="005407B3">
        <w:rPr>
          <w:rFonts w:eastAsia="Calibri"/>
          <w:b/>
          <w:color w:val="000000"/>
          <w:spacing w:val="10"/>
          <w:shd w:val="clear" w:color="auto" w:fill="FFFFFF"/>
        </w:rPr>
        <w:t>. Поясните понятия и технологию их применения  в страховом деле (10 баллов)</w:t>
      </w:r>
    </w:p>
    <w:p w14:paraId="3463F2D2" w14:textId="77777777" w:rsidR="005407B3" w:rsidRPr="005407B3" w:rsidRDefault="005407B3" w:rsidP="005407B3">
      <w:pPr>
        <w:widowControl w:val="0"/>
        <w:ind w:right="318"/>
        <w:contextualSpacing/>
        <w:jc w:val="both"/>
        <w:rPr>
          <w:rFonts w:eastAsia="Calibri"/>
          <w:b/>
          <w:color w:val="000000"/>
          <w:spacing w:val="10"/>
          <w:shd w:val="clear" w:color="auto" w:fill="FFFFFF"/>
        </w:rPr>
      </w:pPr>
      <w:r w:rsidRPr="005407B3">
        <w:rPr>
          <w:rFonts w:eastAsia="Calibri"/>
          <w:b/>
          <w:color w:val="000000"/>
          <w:spacing w:val="10"/>
          <w:shd w:val="clear" w:color="auto" w:fill="FFFFFF"/>
        </w:rPr>
        <w:t>Укажите основные проблемы реализации сострахования на современном рынке</w:t>
      </w:r>
    </w:p>
    <w:p w14:paraId="1C6B17D7" w14:textId="77777777" w:rsidR="00EC18D6" w:rsidRPr="00EC18D6" w:rsidRDefault="00EC18D6" w:rsidP="00EC18D6">
      <w:pPr>
        <w:widowControl w:val="0"/>
        <w:ind w:right="318"/>
        <w:contextualSpacing/>
        <w:jc w:val="both"/>
        <w:rPr>
          <w:rFonts w:eastAsia="Calibri"/>
          <w:b/>
          <w:color w:val="000000"/>
          <w:spacing w:val="10"/>
          <w:shd w:val="clear" w:color="auto" w:fill="FFFFFF"/>
        </w:rPr>
      </w:pPr>
    </w:p>
    <w:p w14:paraId="537E5318" w14:textId="1BBECDC7" w:rsidR="00EC18D6" w:rsidRPr="00EC18D6" w:rsidRDefault="00EC18D6" w:rsidP="00537C98">
      <w:pPr>
        <w:widowControl w:val="0"/>
        <w:ind w:right="320"/>
        <w:contextualSpacing/>
        <w:jc w:val="both"/>
        <w:rPr>
          <w:rFonts w:eastAsia="Calibri"/>
          <w:b/>
          <w:color w:val="000000"/>
          <w:spacing w:val="10"/>
          <w:shd w:val="clear" w:color="auto" w:fill="FFFFFF"/>
        </w:rPr>
      </w:pPr>
      <w:r w:rsidRPr="00EC18D6">
        <w:rPr>
          <w:rFonts w:eastAsia="Calibri"/>
          <w:b/>
          <w:color w:val="000000"/>
          <w:spacing w:val="10"/>
          <w:shd w:val="clear" w:color="auto" w:fill="FFFFFF"/>
        </w:rPr>
        <w:t xml:space="preserve">Задание </w:t>
      </w:r>
      <w:r w:rsidR="005407B3" w:rsidRPr="00BE09B4">
        <w:rPr>
          <w:rFonts w:eastAsia="Calibri"/>
          <w:b/>
          <w:color w:val="000000"/>
          <w:spacing w:val="10"/>
          <w:shd w:val="clear" w:color="auto" w:fill="FFFFFF"/>
        </w:rPr>
        <w:t>3</w:t>
      </w:r>
      <w:r w:rsidRPr="00EC18D6">
        <w:rPr>
          <w:rFonts w:eastAsia="Calibri"/>
          <w:b/>
          <w:color w:val="000000"/>
          <w:spacing w:val="10"/>
          <w:shd w:val="clear" w:color="auto" w:fill="FFFFFF"/>
        </w:rPr>
        <w:t>.  Выполните практико-ориентированное задание (30 баллов)</w:t>
      </w:r>
    </w:p>
    <w:p w14:paraId="30469E34" w14:textId="77777777" w:rsidR="00EC18D6" w:rsidRDefault="00EC18D6" w:rsidP="00537C98">
      <w:pPr>
        <w:spacing w:after="160"/>
        <w:contextualSpacing/>
        <w:jc w:val="both"/>
        <w:rPr>
          <w:rFonts w:eastAsia="Calibri"/>
          <w:lang w:eastAsia="en-US"/>
        </w:rPr>
      </w:pPr>
      <w:r w:rsidRPr="00EC18D6">
        <w:rPr>
          <w:rFonts w:eastAsia="Calibri"/>
          <w:lang w:eastAsia="en-US"/>
        </w:rPr>
        <w:t>Ниже в таблице приведены основные финансовые показатели деятельности СПАО «Бета-Гарантия» за 2020, 2021 и 2022 годы (в тыс. руб. по данным официального сайта).</w:t>
      </w:r>
    </w:p>
    <w:p w14:paraId="223F421F" w14:textId="77777777" w:rsidR="00537C98" w:rsidRPr="00EC18D6" w:rsidRDefault="00537C98" w:rsidP="00537C98">
      <w:pPr>
        <w:spacing w:after="160"/>
        <w:contextualSpacing/>
        <w:jc w:val="both"/>
        <w:rPr>
          <w:rFonts w:eastAsia="Calibri"/>
          <w:lang w:eastAsia="en-US"/>
        </w:rPr>
      </w:pPr>
    </w:p>
    <w:tbl>
      <w:tblPr>
        <w:tblStyle w:val="110"/>
        <w:tblW w:w="4995" w:type="pct"/>
        <w:tblInd w:w="0" w:type="dxa"/>
        <w:tblLook w:val="04A0" w:firstRow="1" w:lastRow="0" w:firstColumn="1" w:lastColumn="0" w:noHBand="0" w:noVBand="1"/>
      </w:tblPr>
      <w:tblGrid>
        <w:gridCol w:w="4390"/>
        <w:gridCol w:w="1701"/>
        <w:gridCol w:w="1559"/>
        <w:gridCol w:w="1686"/>
      </w:tblGrid>
      <w:tr w:rsidR="00EC18D6" w:rsidRPr="00EC18D6" w14:paraId="265AA01C" w14:textId="77777777" w:rsidTr="00EC18D6">
        <w:tc>
          <w:tcPr>
            <w:tcW w:w="2351" w:type="pct"/>
            <w:tcBorders>
              <w:top w:val="single" w:sz="4" w:space="0" w:color="auto"/>
              <w:left w:val="single" w:sz="4" w:space="0" w:color="auto"/>
              <w:bottom w:val="single" w:sz="4" w:space="0" w:color="auto"/>
              <w:right w:val="single" w:sz="4" w:space="0" w:color="auto"/>
            </w:tcBorders>
            <w:shd w:val="clear" w:color="auto" w:fill="7F7F7F"/>
            <w:hideMark/>
          </w:tcPr>
          <w:p w14:paraId="6E60565F" w14:textId="77777777" w:rsidR="00EC18D6" w:rsidRPr="00EC18D6" w:rsidRDefault="00EC18D6" w:rsidP="00EC18D6">
            <w:pPr>
              <w:jc w:val="both"/>
              <w:rPr>
                <w:rFonts w:ascii="Times New Roman" w:hAnsi="Times New Roman"/>
                <w:b/>
              </w:rPr>
            </w:pPr>
            <w:r w:rsidRPr="00EC18D6">
              <w:rPr>
                <w:rFonts w:ascii="Times New Roman" w:hAnsi="Times New Roman"/>
                <w:b/>
              </w:rPr>
              <w:t>Показатель</w:t>
            </w:r>
          </w:p>
        </w:tc>
        <w:tc>
          <w:tcPr>
            <w:tcW w:w="911" w:type="pct"/>
            <w:tcBorders>
              <w:top w:val="single" w:sz="4" w:space="0" w:color="auto"/>
              <w:left w:val="single" w:sz="4" w:space="0" w:color="auto"/>
              <w:bottom w:val="single" w:sz="4" w:space="0" w:color="auto"/>
              <w:right w:val="single" w:sz="4" w:space="0" w:color="auto"/>
            </w:tcBorders>
            <w:shd w:val="clear" w:color="auto" w:fill="7F7F7F"/>
            <w:hideMark/>
          </w:tcPr>
          <w:p w14:paraId="00DE5FF8" w14:textId="77777777" w:rsidR="00EC18D6" w:rsidRPr="00EC18D6" w:rsidRDefault="00EC18D6" w:rsidP="00EC18D6">
            <w:pPr>
              <w:jc w:val="both"/>
              <w:rPr>
                <w:rFonts w:ascii="Times New Roman" w:hAnsi="Times New Roman"/>
                <w:b/>
              </w:rPr>
            </w:pPr>
            <w:r w:rsidRPr="00EC18D6">
              <w:rPr>
                <w:rFonts w:ascii="Times New Roman" w:hAnsi="Times New Roman"/>
                <w:b/>
              </w:rPr>
              <w:t>2020</w:t>
            </w:r>
          </w:p>
        </w:tc>
        <w:tc>
          <w:tcPr>
            <w:tcW w:w="835" w:type="pct"/>
            <w:tcBorders>
              <w:top w:val="single" w:sz="4" w:space="0" w:color="auto"/>
              <w:left w:val="single" w:sz="4" w:space="0" w:color="auto"/>
              <w:bottom w:val="single" w:sz="4" w:space="0" w:color="auto"/>
              <w:right w:val="single" w:sz="4" w:space="0" w:color="auto"/>
            </w:tcBorders>
            <w:shd w:val="clear" w:color="auto" w:fill="7F7F7F"/>
            <w:hideMark/>
          </w:tcPr>
          <w:p w14:paraId="6E145E78" w14:textId="77777777" w:rsidR="00EC18D6" w:rsidRPr="00EC18D6" w:rsidRDefault="00EC18D6" w:rsidP="00EC18D6">
            <w:pPr>
              <w:jc w:val="both"/>
              <w:rPr>
                <w:rFonts w:ascii="Times New Roman" w:hAnsi="Times New Roman"/>
                <w:b/>
              </w:rPr>
            </w:pPr>
            <w:r w:rsidRPr="00EC18D6">
              <w:rPr>
                <w:rFonts w:ascii="Times New Roman" w:hAnsi="Times New Roman"/>
                <w:b/>
              </w:rPr>
              <w:t>2021</w:t>
            </w:r>
          </w:p>
        </w:tc>
        <w:tc>
          <w:tcPr>
            <w:tcW w:w="903" w:type="pct"/>
            <w:tcBorders>
              <w:top w:val="single" w:sz="4" w:space="0" w:color="auto"/>
              <w:left w:val="single" w:sz="4" w:space="0" w:color="auto"/>
              <w:bottom w:val="single" w:sz="4" w:space="0" w:color="auto"/>
              <w:right w:val="single" w:sz="4" w:space="0" w:color="auto"/>
            </w:tcBorders>
            <w:shd w:val="clear" w:color="auto" w:fill="7F7F7F"/>
            <w:hideMark/>
          </w:tcPr>
          <w:p w14:paraId="1E791656" w14:textId="77777777" w:rsidR="00EC18D6" w:rsidRPr="00EC18D6" w:rsidRDefault="00EC18D6" w:rsidP="00EC18D6">
            <w:pPr>
              <w:jc w:val="both"/>
              <w:rPr>
                <w:rFonts w:ascii="Times New Roman" w:hAnsi="Times New Roman"/>
                <w:b/>
              </w:rPr>
            </w:pPr>
            <w:r w:rsidRPr="00EC18D6">
              <w:rPr>
                <w:rFonts w:ascii="Times New Roman" w:hAnsi="Times New Roman"/>
                <w:b/>
              </w:rPr>
              <w:t>2022</w:t>
            </w:r>
          </w:p>
        </w:tc>
      </w:tr>
      <w:tr w:rsidR="00EC18D6" w:rsidRPr="00EC18D6" w14:paraId="1C7CE706" w14:textId="77777777" w:rsidTr="00EC18D6">
        <w:tc>
          <w:tcPr>
            <w:tcW w:w="2351" w:type="pct"/>
            <w:tcBorders>
              <w:top w:val="single" w:sz="4" w:space="0" w:color="auto"/>
              <w:left w:val="single" w:sz="4" w:space="0" w:color="auto"/>
              <w:bottom w:val="single" w:sz="4" w:space="0" w:color="auto"/>
              <w:right w:val="single" w:sz="4" w:space="0" w:color="auto"/>
            </w:tcBorders>
            <w:hideMark/>
          </w:tcPr>
          <w:p w14:paraId="7DBD14DB" w14:textId="77777777" w:rsidR="00EC18D6" w:rsidRPr="00EC18D6" w:rsidRDefault="00EC18D6" w:rsidP="00EC18D6">
            <w:pPr>
              <w:jc w:val="both"/>
              <w:rPr>
                <w:rFonts w:ascii="Times New Roman" w:hAnsi="Times New Roman"/>
              </w:rPr>
            </w:pPr>
            <w:r w:rsidRPr="00EC18D6">
              <w:rPr>
                <w:rFonts w:ascii="Times New Roman" w:hAnsi="Times New Roman"/>
              </w:rPr>
              <w:t>Уставный капитал</w:t>
            </w:r>
          </w:p>
        </w:tc>
        <w:tc>
          <w:tcPr>
            <w:tcW w:w="911" w:type="pct"/>
            <w:tcBorders>
              <w:top w:val="single" w:sz="4" w:space="0" w:color="auto"/>
              <w:left w:val="single" w:sz="4" w:space="0" w:color="auto"/>
              <w:bottom w:val="single" w:sz="4" w:space="0" w:color="auto"/>
              <w:right w:val="single" w:sz="4" w:space="0" w:color="auto"/>
            </w:tcBorders>
            <w:hideMark/>
          </w:tcPr>
          <w:p w14:paraId="59D608B9" w14:textId="77777777" w:rsidR="00EC18D6" w:rsidRPr="00EC18D6" w:rsidRDefault="00EC18D6" w:rsidP="00EC18D6">
            <w:pPr>
              <w:jc w:val="both"/>
              <w:rPr>
                <w:rFonts w:ascii="Times New Roman" w:hAnsi="Times New Roman"/>
              </w:rPr>
            </w:pPr>
            <w:r w:rsidRPr="00EC18D6">
              <w:rPr>
                <w:rFonts w:ascii="Times New Roman" w:hAnsi="Times New Roman"/>
              </w:rPr>
              <w:t>3 100 000</w:t>
            </w:r>
          </w:p>
        </w:tc>
        <w:tc>
          <w:tcPr>
            <w:tcW w:w="835" w:type="pct"/>
            <w:tcBorders>
              <w:top w:val="single" w:sz="4" w:space="0" w:color="auto"/>
              <w:left w:val="single" w:sz="4" w:space="0" w:color="auto"/>
              <w:bottom w:val="single" w:sz="4" w:space="0" w:color="auto"/>
              <w:right w:val="single" w:sz="4" w:space="0" w:color="auto"/>
            </w:tcBorders>
            <w:hideMark/>
          </w:tcPr>
          <w:p w14:paraId="03198218" w14:textId="77777777" w:rsidR="00EC18D6" w:rsidRPr="00EC18D6" w:rsidRDefault="00EC18D6" w:rsidP="00EC18D6">
            <w:pPr>
              <w:jc w:val="both"/>
              <w:rPr>
                <w:rFonts w:ascii="Times New Roman" w:hAnsi="Times New Roman"/>
              </w:rPr>
            </w:pPr>
            <w:r w:rsidRPr="00EC18D6">
              <w:rPr>
                <w:rFonts w:ascii="Times New Roman" w:hAnsi="Times New Roman"/>
              </w:rPr>
              <w:t>10 850 000</w:t>
            </w:r>
          </w:p>
        </w:tc>
        <w:tc>
          <w:tcPr>
            <w:tcW w:w="903" w:type="pct"/>
            <w:tcBorders>
              <w:top w:val="single" w:sz="4" w:space="0" w:color="auto"/>
              <w:left w:val="single" w:sz="4" w:space="0" w:color="auto"/>
              <w:bottom w:val="single" w:sz="4" w:space="0" w:color="auto"/>
              <w:right w:val="single" w:sz="4" w:space="0" w:color="auto"/>
            </w:tcBorders>
            <w:hideMark/>
          </w:tcPr>
          <w:p w14:paraId="04A080E1" w14:textId="77777777" w:rsidR="00EC18D6" w:rsidRPr="00EC18D6" w:rsidRDefault="00EC18D6" w:rsidP="00EC18D6">
            <w:pPr>
              <w:jc w:val="both"/>
              <w:rPr>
                <w:rFonts w:ascii="Times New Roman" w:hAnsi="Times New Roman"/>
              </w:rPr>
            </w:pPr>
            <w:r w:rsidRPr="00EC18D6">
              <w:rPr>
                <w:rFonts w:ascii="Times New Roman" w:hAnsi="Times New Roman"/>
              </w:rPr>
              <w:t>10 850 000</w:t>
            </w:r>
          </w:p>
        </w:tc>
      </w:tr>
      <w:tr w:rsidR="00EC18D6" w:rsidRPr="00EC18D6" w14:paraId="01A2CC63" w14:textId="77777777" w:rsidTr="00EC18D6">
        <w:tc>
          <w:tcPr>
            <w:tcW w:w="2351" w:type="pct"/>
            <w:tcBorders>
              <w:top w:val="single" w:sz="4" w:space="0" w:color="auto"/>
              <w:left w:val="single" w:sz="4" w:space="0" w:color="auto"/>
              <w:bottom w:val="single" w:sz="4" w:space="0" w:color="auto"/>
              <w:right w:val="single" w:sz="4" w:space="0" w:color="auto"/>
            </w:tcBorders>
            <w:hideMark/>
          </w:tcPr>
          <w:p w14:paraId="7EB78CE2" w14:textId="77777777" w:rsidR="00EC18D6" w:rsidRPr="00EC18D6" w:rsidRDefault="00EC18D6" w:rsidP="00EC18D6">
            <w:pPr>
              <w:jc w:val="both"/>
              <w:rPr>
                <w:rFonts w:ascii="Times New Roman" w:hAnsi="Times New Roman"/>
              </w:rPr>
            </w:pPr>
            <w:r w:rsidRPr="00EC18D6">
              <w:rPr>
                <w:rFonts w:ascii="Times New Roman" w:hAnsi="Times New Roman"/>
              </w:rPr>
              <w:t>Собственные средства</w:t>
            </w:r>
          </w:p>
        </w:tc>
        <w:tc>
          <w:tcPr>
            <w:tcW w:w="911" w:type="pct"/>
            <w:tcBorders>
              <w:top w:val="single" w:sz="4" w:space="0" w:color="auto"/>
              <w:left w:val="single" w:sz="4" w:space="0" w:color="auto"/>
              <w:bottom w:val="single" w:sz="4" w:space="0" w:color="auto"/>
              <w:right w:val="single" w:sz="4" w:space="0" w:color="auto"/>
            </w:tcBorders>
            <w:hideMark/>
          </w:tcPr>
          <w:p w14:paraId="62A4C880" w14:textId="77777777" w:rsidR="00EC18D6" w:rsidRPr="00EC18D6" w:rsidRDefault="00EC18D6" w:rsidP="00EC18D6">
            <w:pPr>
              <w:jc w:val="both"/>
              <w:rPr>
                <w:rFonts w:ascii="Times New Roman" w:hAnsi="Times New Roman"/>
              </w:rPr>
            </w:pPr>
            <w:r w:rsidRPr="00EC18D6">
              <w:rPr>
                <w:rFonts w:ascii="Times New Roman" w:hAnsi="Times New Roman"/>
              </w:rPr>
              <w:t>15 049 153</w:t>
            </w:r>
          </w:p>
        </w:tc>
        <w:tc>
          <w:tcPr>
            <w:tcW w:w="835" w:type="pct"/>
            <w:tcBorders>
              <w:top w:val="single" w:sz="4" w:space="0" w:color="auto"/>
              <w:left w:val="single" w:sz="4" w:space="0" w:color="auto"/>
              <w:bottom w:val="single" w:sz="4" w:space="0" w:color="auto"/>
              <w:right w:val="single" w:sz="4" w:space="0" w:color="auto"/>
            </w:tcBorders>
            <w:hideMark/>
          </w:tcPr>
          <w:p w14:paraId="66ACCB9C" w14:textId="77777777" w:rsidR="00EC18D6" w:rsidRPr="00EC18D6" w:rsidRDefault="00EC18D6" w:rsidP="00EC18D6">
            <w:pPr>
              <w:jc w:val="both"/>
              <w:rPr>
                <w:rFonts w:ascii="Times New Roman" w:hAnsi="Times New Roman"/>
              </w:rPr>
            </w:pPr>
            <w:r w:rsidRPr="00EC18D6">
              <w:rPr>
                <w:rFonts w:ascii="Times New Roman" w:hAnsi="Times New Roman"/>
              </w:rPr>
              <w:t>17 847 958</w:t>
            </w:r>
          </w:p>
        </w:tc>
        <w:tc>
          <w:tcPr>
            <w:tcW w:w="903" w:type="pct"/>
            <w:tcBorders>
              <w:top w:val="single" w:sz="4" w:space="0" w:color="auto"/>
              <w:left w:val="single" w:sz="4" w:space="0" w:color="auto"/>
              <w:bottom w:val="single" w:sz="4" w:space="0" w:color="auto"/>
              <w:right w:val="single" w:sz="4" w:space="0" w:color="auto"/>
            </w:tcBorders>
            <w:hideMark/>
          </w:tcPr>
          <w:p w14:paraId="0E0C1C35" w14:textId="77777777" w:rsidR="00EC18D6" w:rsidRPr="00EC18D6" w:rsidRDefault="00EC18D6" w:rsidP="00EC18D6">
            <w:pPr>
              <w:jc w:val="both"/>
              <w:rPr>
                <w:rFonts w:ascii="Times New Roman" w:hAnsi="Times New Roman"/>
              </w:rPr>
            </w:pPr>
            <w:r w:rsidRPr="00EC18D6">
              <w:rPr>
                <w:rFonts w:ascii="Times New Roman" w:hAnsi="Times New Roman"/>
              </w:rPr>
              <w:t>26 293 754</w:t>
            </w:r>
          </w:p>
        </w:tc>
      </w:tr>
      <w:tr w:rsidR="00EC18D6" w:rsidRPr="00EC18D6" w14:paraId="4D64A6D3" w14:textId="77777777" w:rsidTr="00EC18D6">
        <w:tc>
          <w:tcPr>
            <w:tcW w:w="2351" w:type="pct"/>
            <w:tcBorders>
              <w:top w:val="single" w:sz="4" w:space="0" w:color="auto"/>
              <w:left w:val="single" w:sz="4" w:space="0" w:color="auto"/>
              <w:bottom w:val="single" w:sz="4" w:space="0" w:color="auto"/>
              <w:right w:val="single" w:sz="4" w:space="0" w:color="auto"/>
            </w:tcBorders>
            <w:hideMark/>
          </w:tcPr>
          <w:p w14:paraId="5D87AF1B" w14:textId="77777777" w:rsidR="00EC18D6" w:rsidRPr="00EC18D6" w:rsidRDefault="00EC18D6" w:rsidP="00EC18D6">
            <w:pPr>
              <w:jc w:val="both"/>
              <w:rPr>
                <w:rFonts w:ascii="Times New Roman" w:hAnsi="Times New Roman"/>
              </w:rPr>
            </w:pPr>
            <w:r w:rsidRPr="00EC18D6">
              <w:rPr>
                <w:rFonts w:ascii="Times New Roman" w:hAnsi="Times New Roman"/>
              </w:rPr>
              <w:t xml:space="preserve"> Страховые премии всего</w:t>
            </w:r>
          </w:p>
        </w:tc>
        <w:tc>
          <w:tcPr>
            <w:tcW w:w="911" w:type="pct"/>
            <w:tcBorders>
              <w:top w:val="single" w:sz="4" w:space="0" w:color="auto"/>
              <w:left w:val="single" w:sz="4" w:space="0" w:color="auto"/>
              <w:bottom w:val="single" w:sz="4" w:space="0" w:color="auto"/>
              <w:right w:val="single" w:sz="4" w:space="0" w:color="auto"/>
            </w:tcBorders>
            <w:hideMark/>
          </w:tcPr>
          <w:p w14:paraId="3955810B" w14:textId="77777777" w:rsidR="00EC18D6" w:rsidRPr="00EC18D6" w:rsidRDefault="00EC18D6" w:rsidP="00EC18D6">
            <w:pPr>
              <w:jc w:val="both"/>
              <w:rPr>
                <w:rFonts w:ascii="Times New Roman" w:hAnsi="Times New Roman"/>
              </w:rPr>
            </w:pPr>
            <w:r w:rsidRPr="00EC18D6">
              <w:rPr>
                <w:rFonts w:ascii="Times New Roman" w:hAnsi="Times New Roman"/>
              </w:rPr>
              <w:t>66 055 993</w:t>
            </w:r>
          </w:p>
        </w:tc>
        <w:tc>
          <w:tcPr>
            <w:tcW w:w="835" w:type="pct"/>
            <w:tcBorders>
              <w:top w:val="single" w:sz="4" w:space="0" w:color="auto"/>
              <w:left w:val="single" w:sz="4" w:space="0" w:color="auto"/>
              <w:bottom w:val="single" w:sz="4" w:space="0" w:color="auto"/>
              <w:right w:val="single" w:sz="4" w:space="0" w:color="auto"/>
            </w:tcBorders>
            <w:hideMark/>
          </w:tcPr>
          <w:p w14:paraId="204446F5" w14:textId="77777777" w:rsidR="00EC18D6" w:rsidRPr="00EC18D6" w:rsidRDefault="00EC18D6" w:rsidP="00EC18D6">
            <w:pPr>
              <w:jc w:val="both"/>
              <w:rPr>
                <w:rFonts w:ascii="Times New Roman" w:hAnsi="Times New Roman"/>
              </w:rPr>
            </w:pPr>
            <w:r w:rsidRPr="00EC18D6">
              <w:rPr>
                <w:rFonts w:ascii="Times New Roman" w:hAnsi="Times New Roman"/>
              </w:rPr>
              <w:t>78 461 194</w:t>
            </w:r>
          </w:p>
        </w:tc>
        <w:tc>
          <w:tcPr>
            <w:tcW w:w="903" w:type="pct"/>
            <w:tcBorders>
              <w:top w:val="single" w:sz="4" w:space="0" w:color="auto"/>
              <w:left w:val="single" w:sz="4" w:space="0" w:color="auto"/>
              <w:bottom w:val="single" w:sz="4" w:space="0" w:color="auto"/>
              <w:right w:val="single" w:sz="4" w:space="0" w:color="auto"/>
            </w:tcBorders>
            <w:hideMark/>
          </w:tcPr>
          <w:p w14:paraId="7662F52D" w14:textId="77777777" w:rsidR="00EC18D6" w:rsidRPr="00EC18D6" w:rsidRDefault="00EC18D6" w:rsidP="00EC18D6">
            <w:pPr>
              <w:jc w:val="both"/>
              <w:rPr>
                <w:rFonts w:ascii="Times New Roman" w:hAnsi="Times New Roman"/>
              </w:rPr>
            </w:pPr>
            <w:r w:rsidRPr="00EC18D6">
              <w:rPr>
                <w:rFonts w:ascii="Times New Roman" w:hAnsi="Times New Roman"/>
              </w:rPr>
              <w:t>89 126 431</w:t>
            </w:r>
          </w:p>
        </w:tc>
      </w:tr>
      <w:tr w:rsidR="00EC18D6" w:rsidRPr="00EC18D6" w14:paraId="31F44EA8" w14:textId="77777777" w:rsidTr="00EC18D6">
        <w:tc>
          <w:tcPr>
            <w:tcW w:w="2351" w:type="pct"/>
            <w:tcBorders>
              <w:top w:val="single" w:sz="4" w:space="0" w:color="auto"/>
              <w:left w:val="single" w:sz="4" w:space="0" w:color="auto"/>
              <w:bottom w:val="single" w:sz="4" w:space="0" w:color="auto"/>
              <w:right w:val="single" w:sz="4" w:space="0" w:color="auto"/>
            </w:tcBorders>
            <w:hideMark/>
          </w:tcPr>
          <w:p w14:paraId="2960C0A6" w14:textId="77777777" w:rsidR="00EC18D6" w:rsidRPr="00EC18D6" w:rsidRDefault="00EC18D6" w:rsidP="00EC18D6">
            <w:pPr>
              <w:jc w:val="both"/>
              <w:rPr>
                <w:rFonts w:ascii="Times New Roman" w:hAnsi="Times New Roman"/>
              </w:rPr>
            </w:pPr>
            <w:r w:rsidRPr="00EC18D6">
              <w:rPr>
                <w:rFonts w:ascii="Times New Roman" w:hAnsi="Times New Roman"/>
              </w:rPr>
              <w:t>Заработанная премия</w:t>
            </w:r>
          </w:p>
        </w:tc>
        <w:tc>
          <w:tcPr>
            <w:tcW w:w="911" w:type="pct"/>
            <w:tcBorders>
              <w:top w:val="single" w:sz="4" w:space="0" w:color="auto"/>
              <w:left w:val="single" w:sz="4" w:space="0" w:color="auto"/>
              <w:bottom w:val="single" w:sz="4" w:space="0" w:color="auto"/>
              <w:right w:val="single" w:sz="4" w:space="0" w:color="auto"/>
            </w:tcBorders>
            <w:hideMark/>
          </w:tcPr>
          <w:p w14:paraId="7FCB6B87" w14:textId="77777777" w:rsidR="00EC18D6" w:rsidRPr="00EC18D6" w:rsidRDefault="00EC18D6" w:rsidP="00EC18D6">
            <w:pPr>
              <w:jc w:val="both"/>
              <w:rPr>
                <w:rFonts w:ascii="Times New Roman" w:hAnsi="Times New Roman"/>
              </w:rPr>
            </w:pPr>
            <w:r w:rsidRPr="00EC18D6">
              <w:rPr>
                <w:rFonts w:ascii="Times New Roman" w:hAnsi="Times New Roman"/>
              </w:rPr>
              <w:t>59 359 649</w:t>
            </w:r>
          </w:p>
        </w:tc>
        <w:tc>
          <w:tcPr>
            <w:tcW w:w="835" w:type="pct"/>
            <w:tcBorders>
              <w:top w:val="single" w:sz="4" w:space="0" w:color="auto"/>
              <w:left w:val="single" w:sz="4" w:space="0" w:color="auto"/>
              <w:bottom w:val="single" w:sz="4" w:space="0" w:color="auto"/>
              <w:right w:val="single" w:sz="4" w:space="0" w:color="auto"/>
            </w:tcBorders>
            <w:hideMark/>
          </w:tcPr>
          <w:p w14:paraId="39E92855" w14:textId="77777777" w:rsidR="00EC18D6" w:rsidRPr="00EC18D6" w:rsidRDefault="00EC18D6" w:rsidP="00EC18D6">
            <w:pPr>
              <w:jc w:val="both"/>
              <w:rPr>
                <w:rFonts w:ascii="Times New Roman" w:hAnsi="Times New Roman"/>
              </w:rPr>
            </w:pPr>
            <w:r w:rsidRPr="00EC18D6">
              <w:rPr>
                <w:rFonts w:ascii="Times New Roman" w:hAnsi="Times New Roman"/>
              </w:rPr>
              <w:t>70 728 729</w:t>
            </w:r>
          </w:p>
        </w:tc>
        <w:tc>
          <w:tcPr>
            <w:tcW w:w="903" w:type="pct"/>
            <w:tcBorders>
              <w:top w:val="single" w:sz="4" w:space="0" w:color="auto"/>
              <w:left w:val="single" w:sz="4" w:space="0" w:color="auto"/>
              <w:bottom w:val="single" w:sz="4" w:space="0" w:color="auto"/>
              <w:right w:val="single" w:sz="4" w:space="0" w:color="auto"/>
            </w:tcBorders>
            <w:hideMark/>
          </w:tcPr>
          <w:p w14:paraId="40BD1C52" w14:textId="77777777" w:rsidR="00EC18D6" w:rsidRPr="00EC18D6" w:rsidRDefault="00EC18D6" w:rsidP="00EC18D6">
            <w:pPr>
              <w:jc w:val="both"/>
              <w:rPr>
                <w:rFonts w:ascii="Times New Roman" w:hAnsi="Times New Roman"/>
              </w:rPr>
            </w:pPr>
            <w:r w:rsidRPr="00EC18D6">
              <w:rPr>
                <w:rFonts w:ascii="Times New Roman" w:hAnsi="Times New Roman"/>
              </w:rPr>
              <w:t>81 945 023</w:t>
            </w:r>
          </w:p>
        </w:tc>
      </w:tr>
      <w:tr w:rsidR="00EC18D6" w:rsidRPr="00EC18D6" w14:paraId="5A408345" w14:textId="77777777" w:rsidTr="00EC18D6">
        <w:tc>
          <w:tcPr>
            <w:tcW w:w="2351" w:type="pct"/>
            <w:tcBorders>
              <w:top w:val="single" w:sz="4" w:space="0" w:color="auto"/>
              <w:left w:val="single" w:sz="4" w:space="0" w:color="auto"/>
              <w:bottom w:val="single" w:sz="4" w:space="0" w:color="auto"/>
              <w:right w:val="single" w:sz="4" w:space="0" w:color="auto"/>
            </w:tcBorders>
            <w:hideMark/>
          </w:tcPr>
          <w:p w14:paraId="047A46D8" w14:textId="77777777" w:rsidR="00EC18D6" w:rsidRPr="00EC18D6" w:rsidRDefault="00EC18D6" w:rsidP="00EC18D6">
            <w:pPr>
              <w:jc w:val="both"/>
              <w:rPr>
                <w:rFonts w:ascii="Times New Roman" w:hAnsi="Times New Roman"/>
              </w:rPr>
            </w:pPr>
            <w:r w:rsidRPr="00EC18D6">
              <w:rPr>
                <w:rFonts w:ascii="Times New Roman" w:hAnsi="Times New Roman"/>
              </w:rPr>
              <w:t xml:space="preserve"> Выплаты всего</w:t>
            </w:r>
          </w:p>
        </w:tc>
        <w:tc>
          <w:tcPr>
            <w:tcW w:w="911" w:type="pct"/>
            <w:tcBorders>
              <w:top w:val="single" w:sz="4" w:space="0" w:color="auto"/>
              <w:left w:val="single" w:sz="4" w:space="0" w:color="auto"/>
              <w:bottom w:val="single" w:sz="4" w:space="0" w:color="auto"/>
              <w:right w:val="single" w:sz="4" w:space="0" w:color="auto"/>
            </w:tcBorders>
            <w:hideMark/>
          </w:tcPr>
          <w:p w14:paraId="61FC8EB4" w14:textId="77777777" w:rsidR="00EC18D6" w:rsidRPr="00EC18D6" w:rsidRDefault="00EC18D6" w:rsidP="00EC18D6">
            <w:pPr>
              <w:jc w:val="both"/>
              <w:rPr>
                <w:rFonts w:ascii="Times New Roman" w:hAnsi="Times New Roman"/>
              </w:rPr>
            </w:pPr>
            <w:r w:rsidRPr="00EC18D6">
              <w:rPr>
                <w:rFonts w:ascii="Times New Roman" w:hAnsi="Times New Roman"/>
              </w:rPr>
              <w:t>38 490 874</w:t>
            </w:r>
          </w:p>
        </w:tc>
        <w:tc>
          <w:tcPr>
            <w:tcW w:w="835" w:type="pct"/>
            <w:tcBorders>
              <w:top w:val="single" w:sz="4" w:space="0" w:color="auto"/>
              <w:left w:val="single" w:sz="4" w:space="0" w:color="auto"/>
              <w:bottom w:val="single" w:sz="4" w:space="0" w:color="auto"/>
              <w:right w:val="single" w:sz="4" w:space="0" w:color="auto"/>
            </w:tcBorders>
            <w:hideMark/>
          </w:tcPr>
          <w:p w14:paraId="30FB7F1C" w14:textId="77777777" w:rsidR="00EC18D6" w:rsidRPr="00EC18D6" w:rsidRDefault="00EC18D6" w:rsidP="00EC18D6">
            <w:pPr>
              <w:jc w:val="both"/>
              <w:rPr>
                <w:rFonts w:ascii="Times New Roman" w:hAnsi="Times New Roman"/>
              </w:rPr>
            </w:pPr>
            <w:r w:rsidRPr="00EC18D6">
              <w:rPr>
                <w:rFonts w:ascii="Times New Roman" w:hAnsi="Times New Roman"/>
              </w:rPr>
              <w:t>37 019 930</w:t>
            </w:r>
          </w:p>
        </w:tc>
        <w:tc>
          <w:tcPr>
            <w:tcW w:w="903" w:type="pct"/>
            <w:tcBorders>
              <w:top w:val="single" w:sz="4" w:space="0" w:color="auto"/>
              <w:left w:val="single" w:sz="4" w:space="0" w:color="auto"/>
              <w:bottom w:val="single" w:sz="4" w:space="0" w:color="auto"/>
              <w:right w:val="single" w:sz="4" w:space="0" w:color="auto"/>
            </w:tcBorders>
            <w:hideMark/>
          </w:tcPr>
          <w:p w14:paraId="3B482858" w14:textId="77777777" w:rsidR="00EC18D6" w:rsidRPr="00EC18D6" w:rsidRDefault="00EC18D6" w:rsidP="00EC18D6">
            <w:pPr>
              <w:jc w:val="both"/>
              <w:rPr>
                <w:rFonts w:ascii="Times New Roman" w:hAnsi="Times New Roman"/>
              </w:rPr>
            </w:pPr>
            <w:r w:rsidRPr="00EC18D6">
              <w:rPr>
                <w:rFonts w:ascii="Times New Roman" w:hAnsi="Times New Roman"/>
              </w:rPr>
              <w:t>39 928 032</w:t>
            </w:r>
          </w:p>
        </w:tc>
      </w:tr>
      <w:tr w:rsidR="00EC18D6" w:rsidRPr="00EC18D6" w14:paraId="10B0ABD6" w14:textId="77777777" w:rsidTr="00EC18D6">
        <w:tc>
          <w:tcPr>
            <w:tcW w:w="2351" w:type="pct"/>
            <w:tcBorders>
              <w:top w:val="single" w:sz="4" w:space="0" w:color="auto"/>
              <w:left w:val="single" w:sz="4" w:space="0" w:color="auto"/>
              <w:bottom w:val="single" w:sz="4" w:space="0" w:color="auto"/>
              <w:right w:val="single" w:sz="4" w:space="0" w:color="auto"/>
            </w:tcBorders>
            <w:hideMark/>
          </w:tcPr>
          <w:p w14:paraId="77F8DCF5" w14:textId="77777777" w:rsidR="00EC18D6" w:rsidRPr="00EC18D6" w:rsidRDefault="00EC18D6" w:rsidP="00EC18D6">
            <w:pPr>
              <w:jc w:val="both"/>
              <w:rPr>
                <w:rFonts w:ascii="Times New Roman" w:hAnsi="Times New Roman"/>
              </w:rPr>
            </w:pPr>
            <w:r w:rsidRPr="00EC18D6">
              <w:rPr>
                <w:rFonts w:ascii="Times New Roman" w:hAnsi="Times New Roman"/>
              </w:rPr>
              <w:t>Изменение резервов убытков</w:t>
            </w:r>
          </w:p>
        </w:tc>
        <w:tc>
          <w:tcPr>
            <w:tcW w:w="911" w:type="pct"/>
            <w:tcBorders>
              <w:top w:val="single" w:sz="4" w:space="0" w:color="auto"/>
              <w:left w:val="single" w:sz="4" w:space="0" w:color="auto"/>
              <w:bottom w:val="single" w:sz="4" w:space="0" w:color="auto"/>
              <w:right w:val="single" w:sz="4" w:space="0" w:color="auto"/>
            </w:tcBorders>
            <w:hideMark/>
          </w:tcPr>
          <w:p w14:paraId="21419C9D" w14:textId="77777777" w:rsidR="00EC18D6" w:rsidRPr="00EC18D6" w:rsidRDefault="00EC18D6" w:rsidP="00EC18D6">
            <w:pPr>
              <w:jc w:val="both"/>
              <w:rPr>
                <w:rFonts w:ascii="Times New Roman" w:hAnsi="Times New Roman"/>
              </w:rPr>
            </w:pPr>
            <w:r w:rsidRPr="00EC18D6">
              <w:rPr>
                <w:rFonts w:ascii="Times New Roman" w:hAnsi="Times New Roman"/>
              </w:rPr>
              <w:t>2 313 095</w:t>
            </w:r>
          </w:p>
        </w:tc>
        <w:tc>
          <w:tcPr>
            <w:tcW w:w="835" w:type="pct"/>
            <w:tcBorders>
              <w:top w:val="single" w:sz="4" w:space="0" w:color="auto"/>
              <w:left w:val="single" w:sz="4" w:space="0" w:color="auto"/>
              <w:bottom w:val="single" w:sz="4" w:space="0" w:color="auto"/>
              <w:right w:val="single" w:sz="4" w:space="0" w:color="auto"/>
            </w:tcBorders>
            <w:hideMark/>
          </w:tcPr>
          <w:p w14:paraId="6D220561" w14:textId="77777777" w:rsidR="00EC18D6" w:rsidRPr="00EC18D6" w:rsidRDefault="00EC18D6" w:rsidP="00EC18D6">
            <w:pPr>
              <w:jc w:val="both"/>
              <w:rPr>
                <w:rFonts w:ascii="Times New Roman" w:hAnsi="Times New Roman"/>
              </w:rPr>
            </w:pPr>
            <w:r w:rsidRPr="00EC18D6">
              <w:rPr>
                <w:rFonts w:ascii="Times New Roman" w:hAnsi="Times New Roman"/>
              </w:rPr>
              <w:t>1 984 097</w:t>
            </w:r>
          </w:p>
        </w:tc>
        <w:tc>
          <w:tcPr>
            <w:tcW w:w="903" w:type="pct"/>
            <w:tcBorders>
              <w:top w:val="single" w:sz="4" w:space="0" w:color="auto"/>
              <w:left w:val="single" w:sz="4" w:space="0" w:color="auto"/>
              <w:bottom w:val="single" w:sz="4" w:space="0" w:color="auto"/>
              <w:right w:val="single" w:sz="4" w:space="0" w:color="auto"/>
            </w:tcBorders>
            <w:hideMark/>
          </w:tcPr>
          <w:p w14:paraId="4D354BFB" w14:textId="77777777" w:rsidR="00EC18D6" w:rsidRPr="00EC18D6" w:rsidRDefault="00EC18D6" w:rsidP="00EC18D6">
            <w:pPr>
              <w:jc w:val="both"/>
              <w:rPr>
                <w:rFonts w:ascii="Times New Roman" w:hAnsi="Times New Roman"/>
              </w:rPr>
            </w:pPr>
            <w:r w:rsidRPr="00EC18D6">
              <w:rPr>
                <w:rFonts w:ascii="Times New Roman" w:hAnsi="Times New Roman"/>
              </w:rPr>
              <w:t>534 746</w:t>
            </w:r>
          </w:p>
        </w:tc>
      </w:tr>
      <w:tr w:rsidR="00EC18D6" w:rsidRPr="00EC18D6" w14:paraId="5E615548" w14:textId="77777777" w:rsidTr="00EC18D6">
        <w:tc>
          <w:tcPr>
            <w:tcW w:w="2351" w:type="pct"/>
            <w:tcBorders>
              <w:top w:val="single" w:sz="4" w:space="0" w:color="auto"/>
              <w:left w:val="single" w:sz="4" w:space="0" w:color="auto"/>
              <w:bottom w:val="single" w:sz="4" w:space="0" w:color="auto"/>
              <w:right w:val="single" w:sz="4" w:space="0" w:color="auto"/>
            </w:tcBorders>
            <w:hideMark/>
          </w:tcPr>
          <w:p w14:paraId="64BCE770" w14:textId="77777777" w:rsidR="00EC18D6" w:rsidRPr="00EC18D6" w:rsidRDefault="00EC18D6" w:rsidP="00EC18D6">
            <w:pPr>
              <w:jc w:val="both"/>
              <w:rPr>
                <w:rFonts w:ascii="Times New Roman" w:hAnsi="Times New Roman"/>
              </w:rPr>
            </w:pPr>
            <w:r w:rsidRPr="00EC18D6">
              <w:rPr>
                <w:rFonts w:ascii="Times New Roman" w:hAnsi="Times New Roman"/>
              </w:rPr>
              <w:t>Расходы по ведению страх. опер.</w:t>
            </w:r>
          </w:p>
        </w:tc>
        <w:tc>
          <w:tcPr>
            <w:tcW w:w="911" w:type="pct"/>
            <w:tcBorders>
              <w:top w:val="single" w:sz="4" w:space="0" w:color="auto"/>
              <w:left w:val="single" w:sz="4" w:space="0" w:color="auto"/>
              <w:bottom w:val="single" w:sz="4" w:space="0" w:color="auto"/>
              <w:right w:val="single" w:sz="4" w:space="0" w:color="auto"/>
            </w:tcBorders>
            <w:hideMark/>
          </w:tcPr>
          <w:p w14:paraId="3E07A474" w14:textId="77777777" w:rsidR="00EC18D6" w:rsidRPr="00EC18D6" w:rsidRDefault="00EC18D6" w:rsidP="00EC18D6">
            <w:pPr>
              <w:jc w:val="both"/>
              <w:rPr>
                <w:rFonts w:ascii="Times New Roman" w:hAnsi="Times New Roman"/>
              </w:rPr>
            </w:pPr>
            <w:r w:rsidRPr="00EC18D6">
              <w:rPr>
                <w:rFonts w:ascii="Times New Roman" w:hAnsi="Times New Roman"/>
              </w:rPr>
              <w:t>14 438 551</w:t>
            </w:r>
          </w:p>
        </w:tc>
        <w:tc>
          <w:tcPr>
            <w:tcW w:w="835" w:type="pct"/>
            <w:tcBorders>
              <w:top w:val="single" w:sz="4" w:space="0" w:color="auto"/>
              <w:left w:val="single" w:sz="4" w:space="0" w:color="auto"/>
              <w:bottom w:val="single" w:sz="4" w:space="0" w:color="auto"/>
              <w:right w:val="single" w:sz="4" w:space="0" w:color="auto"/>
            </w:tcBorders>
            <w:hideMark/>
          </w:tcPr>
          <w:p w14:paraId="463CDE24" w14:textId="77777777" w:rsidR="00EC18D6" w:rsidRPr="00EC18D6" w:rsidRDefault="00EC18D6" w:rsidP="00EC18D6">
            <w:pPr>
              <w:jc w:val="both"/>
              <w:rPr>
                <w:rFonts w:ascii="Times New Roman" w:hAnsi="Times New Roman"/>
              </w:rPr>
            </w:pPr>
            <w:r w:rsidRPr="00EC18D6">
              <w:rPr>
                <w:rFonts w:ascii="Times New Roman" w:hAnsi="Times New Roman"/>
              </w:rPr>
              <w:t>16 592 476</w:t>
            </w:r>
          </w:p>
        </w:tc>
        <w:tc>
          <w:tcPr>
            <w:tcW w:w="903" w:type="pct"/>
            <w:tcBorders>
              <w:top w:val="single" w:sz="4" w:space="0" w:color="auto"/>
              <w:left w:val="single" w:sz="4" w:space="0" w:color="auto"/>
              <w:bottom w:val="single" w:sz="4" w:space="0" w:color="auto"/>
              <w:right w:val="single" w:sz="4" w:space="0" w:color="auto"/>
            </w:tcBorders>
            <w:hideMark/>
          </w:tcPr>
          <w:p w14:paraId="2822E96A" w14:textId="77777777" w:rsidR="00EC18D6" w:rsidRPr="00EC18D6" w:rsidRDefault="00EC18D6" w:rsidP="00EC18D6">
            <w:pPr>
              <w:jc w:val="both"/>
              <w:rPr>
                <w:rFonts w:ascii="Times New Roman" w:hAnsi="Times New Roman"/>
              </w:rPr>
            </w:pPr>
            <w:r w:rsidRPr="00EC18D6">
              <w:rPr>
                <w:rFonts w:ascii="Times New Roman" w:hAnsi="Times New Roman"/>
              </w:rPr>
              <w:t>18 141 626</w:t>
            </w:r>
          </w:p>
        </w:tc>
      </w:tr>
      <w:tr w:rsidR="00EC18D6" w:rsidRPr="00EC18D6" w14:paraId="7C2E5C75" w14:textId="77777777" w:rsidTr="00EC18D6">
        <w:tc>
          <w:tcPr>
            <w:tcW w:w="2351" w:type="pct"/>
            <w:tcBorders>
              <w:top w:val="single" w:sz="4" w:space="0" w:color="auto"/>
              <w:left w:val="single" w:sz="4" w:space="0" w:color="auto"/>
              <w:bottom w:val="single" w:sz="4" w:space="0" w:color="auto"/>
              <w:right w:val="single" w:sz="4" w:space="0" w:color="auto"/>
            </w:tcBorders>
            <w:hideMark/>
          </w:tcPr>
          <w:p w14:paraId="571199D3" w14:textId="77777777" w:rsidR="00EC18D6" w:rsidRPr="00EC18D6" w:rsidRDefault="00EC18D6" w:rsidP="00EC18D6">
            <w:pPr>
              <w:jc w:val="both"/>
              <w:rPr>
                <w:rFonts w:ascii="Times New Roman" w:hAnsi="Times New Roman"/>
              </w:rPr>
            </w:pPr>
            <w:r w:rsidRPr="00EC18D6">
              <w:rPr>
                <w:rFonts w:ascii="Times New Roman" w:hAnsi="Times New Roman"/>
              </w:rPr>
              <w:t>Управленческие расходы</w:t>
            </w:r>
          </w:p>
        </w:tc>
        <w:tc>
          <w:tcPr>
            <w:tcW w:w="911" w:type="pct"/>
            <w:tcBorders>
              <w:top w:val="single" w:sz="4" w:space="0" w:color="auto"/>
              <w:left w:val="single" w:sz="4" w:space="0" w:color="auto"/>
              <w:bottom w:val="single" w:sz="4" w:space="0" w:color="auto"/>
              <w:right w:val="single" w:sz="4" w:space="0" w:color="auto"/>
            </w:tcBorders>
            <w:hideMark/>
          </w:tcPr>
          <w:p w14:paraId="5947185B" w14:textId="77777777" w:rsidR="00EC18D6" w:rsidRPr="00EC18D6" w:rsidRDefault="00EC18D6" w:rsidP="00EC18D6">
            <w:pPr>
              <w:jc w:val="both"/>
              <w:rPr>
                <w:rFonts w:ascii="Times New Roman" w:hAnsi="Times New Roman"/>
              </w:rPr>
            </w:pPr>
            <w:r w:rsidRPr="00EC18D6">
              <w:rPr>
                <w:rFonts w:ascii="Times New Roman" w:hAnsi="Times New Roman"/>
              </w:rPr>
              <w:t>3 877 923</w:t>
            </w:r>
          </w:p>
        </w:tc>
        <w:tc>
          <w:tcPr>
            <w:tcW w:w="835" w:type="pct"/>
            <w:tcBorders>
              <w:top w:val="single" w:sz="4" w:space="0" w:color="auto"/>
              <w:left w:val="single" w:sz="4" w:space="0" w:color="auto"/>
              <w:bottom w:val="single" w:sz="4" w:space="0" w:color="auto"/>
              <w:right w:val="single" w:sz="4" w:space="0" w:color="auto"/>
            </w:tcBorders>
            <w:hideMark/>
          </w:tcPr>
          <w:p w14:paraId="177E39B2" w14:textId="77777777" w:rsidR="00EC18D6" w:rsidRPr="00EC18D6" w:rsidRDefault="00EC18D6" w:rsidP="00EC18D6">
            <w:pPr>
              <w:jc w:val="both"/>
              <w:rPr>
                <w:rFonts w:ascii="Times New Roman" w:hAnsi="Times New Roman"/>
              </w:rPr>
            </w:pPr>
            <w:r w:rsidRPr="00EC18D6">
              <w:rPr>
                <w:rFonts w:ascii="Times New Roman" w:hAnsi="Times New Roman"/>
              </w:rPr>
              <w:t>3 587 917</w:t>
            </w:r>
          </w:p>
        </w:tc>
        <w:tc>
          <w:tcPr>
            <w:tcW w:w="903" w:type="pct"/>
            <w:tcBorders>
              <w:top w:val="single" w:sz="4" w:space="0" w:color="auto"/>
              <w:left w:val="single" w:sz="4" w:space="0" w:color="auto"/>
              <w:bottom w:val="single" w:sz="4" w:space="0" w:color="auto"/>
              <w:right w:val="single" w:sz="4" w:space="0" w:color="auto"/>
            </w:tcBorders>
            <w:hideMark/>
          </w:tcPr>
          <w:p w14:paraId="607824F3" w14:textId="77777777" w:rsidR="00EC18D6" w:rsidRPr="00EC18D6" w:rsidRDefault="00EC18D6" w:rsidP="00EC18D6">
            <w:pPr>
              <w:jc w:val="both"/>
              <w:rPr>
                <w:rFonts w:ascii="Times New Roman" w:hAnsi="Times New Roman"/>
              </w:rPr>
            </w:pPr>
            <w:r w:rsidRPr="00EC18D6">
              <w:rPr>
                <w:rFonts w:ascii="Times New Roman" w:hAnsi="Times New Roman"/>
              </w:rPr>
              <w:t>6 098 199</w:t>
            </w:r>
          </w:p>
        </w:tc>
      </w:tr>
      <w:tr w:rsidR="00EC18D6" w:rsidRPr="00EC18D6" w14:paraId="4688B95A" w14:textId="77777777" w:rsidTr="00EC18D6">
        <w:tc>
          <w:tcPr>
            <w:tcW w:w="2351" w:type="pct"/>
            <w:tcBorders>
              <w:top w:val="single" w:sz="4" w:space="0" w:color="auto"/>
              <w:left w:val="single" w:sz="4" w:space="0" w:color="auto"/>
              <w:bottom w:val="single" w:sz="4" w:space="0" w:color="auto"/>
              <w:right w:val="single" w:sz="4" w:space="0" w:color="auto"/>
            </w:tcBorders>
            <w:hideMark/>
          </w:tcPr>
          <w:p w14:paraId="199E0112" w14:textId="77777777" w:rsidR="00EC18D6" w:rsidRPr="00EC18D6" w:rsidRDefault="00EC18D6" w:rsidP="00EC18D6">
            <w:pPr>
              <w:jc w:val="both"/>
              <w:rPr>
                <w:rFonts w:ascii="Times New Roman" w:hAnsi="Times New Roman"/>
              </w:rPr>
            </w:pPr>
            <w:r w:rsidRPr="00EC18D6">
              <w:rPr>
                <w:rFonts w:ascii="Times New Roman" w:hAnsi="Times New Roman"/>
              </w:rPr>
              <w:t>Доходы по инвестициям</w:t>
            </w:r>
          </w:p>
        </w:tc>
        <w:tc>
          <w:tcPr>
            <w:tcW w:w="911" w:type="pct"/>
            <w:tcBorders>
              <w:top w:val="single" w:sz="4" w:space="0" w:color="auto"/>
              <w:left w:val="single" w:sz="4" w:space="0" w:color="auto"/>
              <w:bottom w:val="single" w:sz="4" w:space="0" w:color="auto"/>
              <w:right w:val="single" w:sz="4" w:space="0" w:color="auto"/>
            </w:tcBorders>
            <w:hideMark/>
          </w:tcPr>
          <w:p w14:paraId="5D9BE016" w14:textId="77777777" w:rsidR="00EC18D6" w:rsidRPr="00EC18D6" w:rsidRDefault="00EC18D6" w:rsidP="00EC18D6">
            <w:pPr>
              <w:jc w:val="both"/>
              <w:rPr>
                <w:rFonts w:ascii="Times New Roman" w:hAnsi="Times New Roman"/>
              </w:rPr>
            </w:pPr>
            <w:r w:rsidRPr="00EC18D6">
              <w:rPr>
                <w:rFonts w:ascii="Times New Roman" w:hAnsi="Times New Roman"/>
              </w:rPr>
              <w:t>9 776 527</w:t>
            </w:r>
          </w:p>
        </w:tc>
        <w:tc>
          <w:tcPr>
            <w:tcW w:w="835" w:type="pct"/>
            <w:tcBorders>
              <w:top w:val="single" w:sz="4" w:space="0" w:color="auto"/>
              <w:left w:val="single" w:sz="4" w:space="0" w:color="auto"/>
              <w:bottom w:val="single" w:sz="4" w:space="0" w:color="auto"/>
              <w:right w:val="single" w:sz="4" w:space="0" w:color="auto"/>
            </w:tcBorders>
            <w:hideMark/>
          </w:tcPr>
          <w:p w14:paraId="3FF08FF2" w14:textId="77777777" w:rsidR="00EC18D6" w:rsidRPr="00EC18D6" w:rsidRDefault="00EC18D6" w:rsidP="00EC18D6">
            <w:pPr>
              <w:jc w:val="both"/>
              <w:rPr>
                <w:rFonts w:ascii="Times New Roman" w:hAnsi="Times New Roman"/>
              </w:rPr>
            </w:pPr>
            <w:r w:rsidRPr="00EC18D6">
              <w:rPr>
                <w:rFonts w:ascii="Times New Roman" w:hAnsi="Times New Roman"/>
              </w:rPr>
              <w:t>8 643 023</w:t>
            </w:r>
          </w:p>
        </w:tc>
        <w:tc>
          <w:tcPr>
            <w:tcW w:w="903" w:type="pct"/>
            <w:tcBorders>
              <w:top w:val="single" w:sz="4" w:space="0" w:color="auto"/>
              <w:left w:val="single" w:sz="4" w:space="0" w:color="auto"/>
              <w:bottom w:val="single" w:sz="4" w:space="0" w:color="auto"/>
              <w:right w:val="single" w:sz="4" w:space="0" w:color="auto"/>
            </w:tcBorders>
            <w:hideMark/>
          </w:tcPr>
          <w:p w14:paraId="0ACF1C98" w14:textId="77777777" w:rsidR="00EC18D6" w:rsidRPr="00EC18D6" w:rsidRDefault="00EC18D6" w:rsidP="00EC18D6">
            <w:pPr>
              <w:jc w:val="both"/>
              <w:rPr>
                <w:rFonts w:ascii="Times New Roman" w:hAnsi="Times New Roman"/>
              </w:rPr>
            </w:pPr>
            <w:r w:rsidRPr="00EC18D6">
              <w:rPr>
                <w:rFonts w:ascii="Times New Roman" w:hAnsi="Times New Roman"/>
              </w:rPr>
              <w:t>15 092 343</w:t>
            </w:r>
          </w:p>
        </w:tc>
      </w:tr>
      <w:tr w:rsidR="00EC18D6" w:rsidRPr="00EC18D6" w14:paraId="6EBC137F" w14:textId="77777777" w:rsidTr="00EC18D6">
        <w:tc>
          <w:tcPr>
            <w:tcW w:w="2351" w:type="pct"/>
            <w:tcBorders>
              <w:top w:val="single" w:sz="4" w:space="0" w:color="auto"/>
              <w:left w:val="single" w:sz="4" w:space="0" w:color="auto"/>
              <w:bottom w:val="single" w:sz="4" w:space="0" w:color="auto"/>
              <w:right w:val="single" w:sz="4" w:space="0" w:color="auto"/>
            </w:tcBorders>
            <w:hideMark/>
          </w:tcPr>
          <w:p w14:paraId="063B8C23" w14:textId="77777777" w:rsidR="00EC18D6" w:rsidRPr="00EC18D6" w:rsidRDefault="00EC18D6" w:rsidP="00EC18D6">
            <w:pPr>
              <w:jc w:val="both"/>
              <w:rPr>
                <w:rFonts w:ascii="Times New Roman" w:hAnsi="Times New Roman"/>
              </w:rPr>
            </w:pPr>
            <w:r w:rsidRPr="00EC18D6">
              <w:rPr>
                <w:rFonts w:ascii="Times New Roman" w:hAnsi="Times New Roman"/>
              </w:rPr>
              <w:t>Расходы по инвестициям</w:t>
            </w:r>
          </w:p>
        </w:tc>
        <w:tc>
          <w:tcPr>
            <w:tcW w:w="911" w:type="pct"/>
            <w:tcBorders>
              <w:top w:val="single" w:sz="4" w:space="0" w:color="auto"/>
              <w:left w:val="single" w:sz="4" w:space="0" w:color="auto"/>
              <w:bottom w:val="single" w:sz="4" w:space="0" w:color="auto"/>
              <w:right w:val="single" w:sz="4" w:space="0" w:color="auto"/>
            </w:tcBorders>
            <w:hideMark/>
          </w:tcPr>
          <w:p w14:paraId="357BD768" w14:textId="77777777" w:rsidR="00EC18D6" w:rsidRPr="00EC18D6" w:rsidRDefault="00EC18D6" w:rsidP="00EC18D6">
            <w:pPr>
              <w:jc w:val="both"/>
              <w:rPr>
                <w:rFonts w:ascii="Times New Roman" w:hAnsi="Times New Roman"/>
              </w:rPr>
            </w:pPr>
            <w:r w:rsidRPr="00EC18D6">
              <w:rPr>
                <w:rFonts w:ascii="Times New Roman" w:hAnsi="Times New Roman"/>
              </w:rPr>
              <w:t>1 743 852</w:t>
            </w:r>
          </w:p>
        </w:tc>
        <w:tc>
          <w:tcPr>
            <w:tcW w:w="835" w:type="pct"/>
            <w:tcBorders>
              <w:top w:val="single" w:sz="4" w:space="0" w:color="auto"/>
              <w:left w:val="single" w:sz="4" w:space="0" w:color="auto"/>
              <w:bottom w:val="single" w:sz="4" w:space="0" w:color="auto"/>
              <w:right w:val="single" w:sz="4" w:space="0" w:color="auto"/>
            </w:tcBorders>
            <w:hideMark/>
          </w:tcPr>
          <w:p w14:paraId="6B038F90" w14:textId="77777777" w:rsidR="00EC18D6" w:rsidRPr="00EC18D6" w:rsidRDefault="00EC18D6" w:rsidP="00EC18D6">
            <w:pPr>
              <w:jc w:val="both"/>
              <w:rPr>
                <w:rFonts w:ascii="Times New Roman" w:hAnsi="Times New Roman"/>
              </w:rPr>
            </w:pPr>
            <w:r w:rsidRPr="00EC18D6">
              <w:rPr>
                <w:rFonts w:ascii="Times New Roman" w:hAnsi="Times New Roman"/>
              </w:rPr>
              <w:t>17 349 845</w:t>
            </w:r>
          </w:p>
        </w:tc>
        <w:tc>
          <w:tcPr>
            <w:tcW w:w="903" w:type="pct"/>
            <w:tcBorders>
              <w:top w:val="single" w:sz="4" w:space="0" w:color="auto"/>
              <w:left w:val="single" w:sz="4" w:space="0" w:color="auto"/>
              <w:bottom w:val="single" w:sz="4" w:space="0" w:color="auto"/>
              <w:right w:val="single" w:sz="4" w:space="0" w:color="auto"/>
            </w:tcBorders>
            <w:hideMark/>
          </w:tcPr>
          <w:p w14:paraId="02A77EE7" w14:textId="77777777" w:rsidR="00EC18D6" w:rsidRPr="00EC18D6" w:rsidRDefault="00EC18D6" w:rsidP="00EC18D6">
            <w:pPr>
              <w:jc w:val="both"/>
              <w:rPr>
                <w:rFonts w:ascii="Times New Roman" w:hAnsi="Times New Roman"/>
              </w:rPr>
            </w:pPr>
            <w:r w:rsidRPr="00EC18D6">
              <w:rPr>
                <w:rFonts w:ascii="Times New Roman" w:hAnsi="Times New Roman"/>
              </w:rPr>
              <w:t>9 559 879</w:t>
            </w:r>
          </w:p>
        </w:tc>
      </w:tr>
      <w:tr w:rsidR="00EC18D6" w:rsidRPr="00EC18D6" w14:paraId="515CB0D3" w14:textId="77777777" w:rsidTr="00EC18D6">
        <w:tc>
          <w:tcPr>
            <w:tcW w:w="2351" w:type="pct"/>
            <w:tcBorders>
              <w:top w:val="single" w:sz="4" w:space="0" w:color="auto"/>
              <w:left w:val="single" w:sz="4" w:space="0" w:color="auto"/>
              <w:bottom w:val="single" w:sz="4" w:space="0" w:color="auto"/>
              <w:right w:val="single" w:sz="4" w:space="0" w:color="auto"/>
            </w:tcBorders>
            <w:hideMark/>
          </w:tcPr>
          <w:p w14:paraId="4044D617" w14:textId="77777777" w:rsidR="00EC18D6" w:rsidRPr="00EC18D6" w:rsidRDefault="00EC18D6" w:rsidP="00EC18D6">
            <w:pPr>
              <w:jc w:val="both"/>
              <w:rPr>
                <w:rFonts w:ascii="Times New Roman" w:hAnsi="Times New Roman"/>
              </w:rPr>
            </w:pPr>
            <w:r w:rsidRPr="00EC18D6">
              <w:rPr>
                <w:rFonts w:ascii="Times New Roman" w:hAnsi="Times New Roman"/>
              </w:rPr>
              <w:t>Прибыль</w:t>
            </w:r>
          </w:p>
        </w:tc>
        <w:tc>
          <w:tcPr>
            <w:tcW w:w="911" w:type="pct"/>
            <w:tcBorders>
              <w:top w:val="single" w:sz="4" w:space="0" w:color="auto"/>
              <w:left w:val="single" w:sz="4" w:space="0" w:color="auto"/>
              <w:bottom w:val="single" w:sz="4" w:space="0" w:color="auto"/>
              <w:right w:val="single" w:sz="4" w:space="0" w:color="auto"/>
            </w:tcBorders>
            <w:hideMark/>
          </w:tcPr>
          <w:p w14:paraId="2BD610F1" w14:textId="77777777" w:rsidR="00EC18D6" w:rsidRPr="00EC18D6" w:rsidRDefault="00EC18D6" w:rsidP="00EC18D6">
            <w:pPr>
              <w:jc w:val="both"/>
              <w:rPr>
                <w:rFonts w:ascii="Times New Roman" w:hAnsi="Times New Roman"/>
              </w:rPr>
            </w:pPr>
            <w:r w:rsidRPr="00EC18D6">
              <w:rPr>
                <w:rFonts w:ascii="Times New Roman" w:hAnsi="Times New Roman"/>
              </w:rPr>
              <w:t>2 201 418</w:t>
            </w:r>
          </w:p>
        </w:tc>
        <w:tc>
          <w:tcPr>
            <w:tcW w:w="835" w:type="pct"/>
            <w:tcBorders>
              <w:top w:val="single" w:sz="4" w:space="0" w:color="auto"/>
              <w:left w:val="single" w:sz="4" w:space="0" w:color="auto"/>
              <w:bottom w:val="single" w:sz="4" w:space="0" w:color="auto"/>
              <w:right w:val="single" w:sz="4" w:space="0" w:color="auto"/>
            </w:tcBorders>
            <w:hideMark/>
          </w:tcPr>
          <w:p w14:paraId="4E54A632" w14:textId="77777777" w:rsidR="00EC18D6" w:rsidRPr="00EC18D6" w:rsidRDefault="00EC18D6" w:rsidP="00EC18D6">
            <w:pPr>
              <w:jc w:val="both"/>
              <w:rPr>
                <w:rFonts w:ascii="Times New Roman" w:hAnsi="Times New Roman"/>
              </w:rPr>
            </w:pPr>
            <w:r w:rsidRPr="00EC18D6">
              <w:rPr>
                <w:rFonts w:ascii="Times New Roman" w:hAnsi="Times New Roman"/>
              </w:rPr>
              <w:t>3 006 742</w:t>
            </w:r>
          </w:p>
        </w:tc>
        <w:tc>
          <w:tcPr>
            <w:tcW w:w="903" w:type="pct"/>
            <w:tcBorders>
              <w:top w:val="single" w:sz="4" w:space="0" w:color="auto"/>
              <w:left w:val="single" w:sz="4" w:space="0" w:color="auto"/>
              <w:bottom w:val="single" w:sz="4" w:space="0" w:color="auto"/>
              <w:right w:val="single" w:sz="4" w:space="0" w:color="auto"/>
            </w:tcBorders>
            <w:hideMark/>
          </w:tcPr>
          <w:p w14:paraId="2078B24B" w14:textId="77777777" w:rsidR="00EC18D6" w:rsidRPr="00EC18D6" w:rsidRDefault="00EC18D6" w:rsidP="00EC18D6">
            <w:pPr>
              <w:jc w:val="both"/>
              <w:rPr>
                <w:rFonts w:ascii="Times New Roman" w:hAnsi="Times New Roman"/>
              </w:rPr>
            </w:pPr>
            <w:r w:rsidRPr="00EC18D6">
              <w:rPr>
                <w:rFonts w:ascii="Times New Roman" w:hAnsi="Times New Roman"/>
              </w:rPr>
              <w:t>8 463 137</w:t>
            </w:r>
          </w:p>
        </w:tc>
      </w:tr>
      <w:tr w:rsidR="00EC18D6" w:rsidRPr="00EC18D6" w14:paraId="424C27AD" w14:textId="77777777" w:rsidTr="00EC18D6">
        <w:tc>
          <w:tcPr>
            <w:tcW w:w="2351" w:type="pct"/>
            <w:tcBorders>
              <w:top w:val="single" w:sz="4" w:space="0" w:color="auto"/>
              <w:left w:val="single" w:sz="4" w:space="0" w:color="auto"/>
              <w:bottom w:val="single" w:sz="4" w:space="0" w:color="auto"/>
              <w:right w:val="single" w:sz="4" w:space="0" w:color="auto"/>
            </w:tcBorders>
            <w:hideMark/>
          </w:tcPr>
          <w:p w14:paraId="6BF876BA" w14:textId="77777777" w:rsidR="00EC18D6" w:rsidRPr="00EC18D6" w:rsidRDefault="00EC18D6" w:rsidP="00EC18D6">
            <w:pPr>
              <w:jc w:val="both"/>
              <w:rPr>
                <w:rFonts w:ascii="Times New Roman" w:hAnsi="Times New Roman"/>
              </w:rPr>
            </w:pPr>
            <w:r w:rsidRPr="00EC18D6">
              <w:rPr>
                <w:rFonts w:ascii="Times New Roman" w:hAnsi="Times New Roman"/>
              </w:rPr>
              <w:t>Активы</w:t>
            </w:r>
          </w:p>
        </w:tc>
        <w:tc>
          <w:tcPr>
            <w:tcW w:w="911" w:type="pct"/>
            <w:tcBorders>
              <w:top w:val="single" w:sz="4" w:space="0" w:color="auto"/>
              <w:left w:val="single" w:sz="4" w:space="0" w:color="auto"/>
              <w:bottom w:val="single" w:sz="4" w:space="0" w:color="auto"/>
              <w:right w:val="single" w:sz="4" w:space="0" w:color="auto"/>
            </w:tcBorders>
            <w:hideMark/>
          </w:tcPr>
          <w:p w14:paraId="35EFA2E0" w14:textId="77777777" w:rsidR="00EC18D6" w:rsidRPr="00EC18D6" w:rsidRDefault="00EC18D6" w:rsidP="00EC18D6">
            <w:pPr>
              <w:jc w:val="both"/>
              <w:rPr>
                <w:rFonts w:ascii="Times New Roman" w:hAnsi="Times New Roman"/>
              </w:rPr>
            </w:pPr>
            <w:r w:rsidRPr="00EC18D6">
              <w:rPr>
                <w:rFonts w:ascii="Times New Roman" w:hAnsi="Times New Roman"/>
              </w:rPr>
              <w:t>85 138 167</w:t>
            </w:r>
          </w:p>
        </w:tc>
        <w:tc>
          <w:tcPr>
            <w:tcW w:w="835" w:type="pct"/>
            <w:tcBorders>
              <w:top w:val="single" w:sz="4" w:space="0" w:color="auto"/>
              <w:left w:val="single" w:sz="4" w:space="0" w:color="auto"/>
              <w:bottom w:val="single" w:sz="4" w:space="0" w:color="auto"/>
              <w:right w:val="single" w:sz="4" w:space="0" w:color="auto"/>
            </w:tcBorders>
            <w:hideMark/>
          </w:tcPr>
          <w:p w14:paraId="45483508" w14:textId="77777777" w:rsidR="00EC18D6" w:rsidRPr="00EC18D6" w:rsidRDefault="00EC18D6" w:rsidP="00EC18D6">
            <w:pPr>
              <w:jc w:val="both"/>
              <w:rPr>
                <w:rFonts w:ascii="Times New Roman" w:hAnsi="Times New Roman"/>
              </w:rPr>
            </w:pPr>
            <w:r w:rsidRPr="00EC18D6">
              <w:rPr>
                <w:rFonts w:ascii="Times New Roman" w:hAnsi="Times New Roman"/>
              </w:rPr>
              <w:t>89 538 132</w:t>
            </w:r>
          </w:p>
        </w:tc>
        <w:tc>
          <w:tcPr>
            <w:tcW w:w="903" w:type="pct"/>
            <w:tcBorders>
              <w:top w:val="single" w:sz="4" w:space="0" w:color="auto"/>
              <w:left w:val="single" w:sz="4" w:space="0" w:color="auto"/>
              <w:bottom w:val="single" w:sz="4" w:space="0" w:color="auto"/>
              <w:right w:val="single" w:sz="4" w:space="0" w:color="auto"/>
            </w:tcBorders>
            <w:hideMark/>
          </w:tcPr>
          <w:p w14:paraId="7E273C95" w14:textId="77777777" w:rsidR="00EC18D6" w:rsidRPr="00EC18D6" w:rsidRDefault="00EC18D6" w:rsidP="00EC18D6">
            <w:pPr>
              <w:jc w:val="both"/>
              <w:rPr>
                <w:rFonts w:ascii="Times New Roman" w:hAnsi="Times New Roman"/>
              </w:rPr>
            </w:pPr>
            <w:r w:rsidRPr="00EC18D6">
              <w:rPr>
                <w:rFonts w:ascii="Times New Roman" w:hAnsi="Times New Roman"/>
              </w:rPr>
              <w:t>107 481 383</w:t>
            </w:r>
          </w:p>
        </w:tc>
      </w:tr>
    </w:tbl>
    <w:p w14:paraId="16DB19C5" w14:textId="77777777" w:rsidR="00EC18D6" w:rsidRPr="00EC18D6" w:rsidRDefault="00EC18D6" w:rsidP="00EC18D6">
      <w:pPr>
        <w:tabs>
          <w:tab w:val="left" w:pos="579"/>
        </w:tabs>
        <w:spacing w:line="232" w:lineRule="auto"/>
        <w:rPr>
          <w:rFonts w:eastAsia="Calibri"/>
          <w:lang w:eastAsia="en-US"/>
        </w:rPr>
      </w:pPr>
      <w:r w:rsidRPr="00EC18D6">
        <w:rPr>
          <w:rFonts w:eastAsia="Calibri"/>
          <w:b/>
          <w:lang w:eastAsia="en-US"/>
        </w:rPr>
        <w:t xml:space="preserve">Вопрос: </w:t>
      </w:r>
      <w:r w:rsidRPr="00EC18D6">
        <w:rPr>
          <w:rFonts w:eastAsia="Calibri"/>
          <w:lang w:eastAsia="en-US"/>
        </w:rPr>
        <w:t xml:space="preserve">Проанализируйте основные результаты деятельности компании и динамику их </w:t>
      </w:r>
    </w:p>
    <w:p w14:paraId="6E786305" w14:textId="77777777" w:rsidR="00EC18D6" w:rsidRPr="00EC18D6" w:rsidRDefault="00EC18D6" w:rsidP="00EC18D6">
      <w:pPr>
        <w:tabs>
          <w:tab w:val="left" w:pos="579"/>
        </w:tabs>
        <w:spacing w:line="232" w:lineRule="auto"/>
        <w:rPr>
          <w:rFonts w:eastAsia="Calibri"/>
          <w:lang w:eastAsia="en-US"/>
        </w:rPr>
      </w:pPr>
      <w:r w:rsidRPr="00EC18D6">
        <w:rPr>
          <w:rFonts w:eastAsia="Calibri"/>
          <w:lang w:eastAsia="en-US"/>
        </w:rPr>
        <w:t>развития. Дайте прогноз развития компании на ближайшую перспективу.</w:t>
      </w:r>
    </w:p>
    <w:p w14:paraId="1B7BA976" w14:textId="77777777" w:rsidR="00EC18D6" w:rsidRPr="00EC18D6" w:rsidRDefault="00EC18D6" w:rsidP="00EC18D6">
      <w:pPr>
        <w:tabs>
          <w:tab w:val="left" w:pos="579"/>
        </w:tabs>
        <w:spacing w:line="232" w:lineRule="auto"/>
        <w:rPr>
          <w:rFonts w:eastAsia="Calibri"/>
          <w:lang w:eastAsia="en-US"/>
        </w:rPr>
      </w:pPr>
    </w:p>
    <w:p w14:paraId="7EED16BE" w14:textId="77777777" w:rsidR="00EC18D6" w:rsidRDefault="00EC18D6" w:rsidP="00DB1745">
      <w:pPr>
        <w:keepNext/>
        <w:tabs>
          <w:tab w:val="left" w:pos="1134"/>
        </w:tabs>
        <w:ind w:left="720"/>
        <w:jc w:val="both"/>
        <w:outlineLvl w:val="0"/>
        <w:rPr>
          <w:b/>
          <w:bCs/>
          <w:sz w:val="28"/>
          <w:szCs w:val="28"/>
        </w:rPr>
      </w:pPr>
      <w:bookmarkStart w:id="40" w:name="_Toc28601902"/>
      <w:bookmarkStart w:id="41" w:name="_Toc476739678"/>
      <w:bookmarkStart w:id="42" w:name="_Toc447808552"/>
      <w:bookmarkStart w:id="43" w:name="_Toc415149569"/>
      <w:bookmarkStart w:id="44" w:name="_Toc449699552"/>
      <w:bookmarkStart w:id="45" w:name="_Toc28601907"/>
      <w:bookmarkStart w:id="46" w:name="_Hlk486290449"/>
    </w:p>
    <w:p w14:paraId="7FE2D286" w14:textId="77777777" w:rsidR="00DB1745" w:rsidRPr="00DB1745" w:rsidRDefault="00DB1745" w:rsidP="00DB1745">
      <w:pPr>
        <w:keepNext/>
        <w:numPr>
          <w:ilvl w:val="0"/>
          <w:numId w:val="39"/>
        </w:numPr>
        <w:tabs>
          <w:tab w:val="left" w:pos="1134"/>
        </w:tabs>
        <w:jc w:val="both"/>
        <w:outlineLvl w:val="0"/>
        <w:rPr>
          <w:b/>
          <w:bCs/>
          <w:sz w:val="28"/>
          <w:szCs w:val="28"/>
        </w:rPr>
      </w:pPr>
      <w:r w:rsidRPr="00DB1745">
        <w:rPr>
          <w:b/>
          <w:bCs/>
          <w:sz w:val="28"/>
          <w:szCs w:val="28"/>
        </w:rPr>
        <w:t>Перечень основной и дополнительной литературы, необходимой для освоения дисциплины</w:t>
      </w:r>
      <w:bookmarkEnd w:id="40"/>
    </w:p>
    <w:p w14:paraId="3BB359F0" w14:textId="77777777" w:rsidR="00DB1745" w:rsidRPr="00DB1745" w:rsidRDefault="00DB1745" w:rsidP="00DB1745"/>
    <w:p w14:paraId="6A8E1E62" w14:textId="77777777" w:rsidR="00DB1745" w:rsidRPr="00DB1745" w:rsidRDefault="00DB1745" w:rsidP="00DB1745">
      <w:pPr>
        <w:keepNext/>
        <w:outlineLvl w:val="0"/>
        <w:rPr>
          <w:b/>
          <w:bCs/>
          <w:sz w:val="28"/>
          <w:szCs w:val="28"/>
        </w:rPr>
      </w:pPr>
      <w:bookmarkStart w:id="47" w:name="_Toc28601903"/>
      <w:r w:rsidRPr="00DB1745">
        <w:rPr>
          <w:b/>
          <w:bCs/>
          <w:sz w:val="28"/>
          <w:szCs w:val="28"/>
        </w:rPr>
        <w:t>8.1. Нормативные правовые акты</w:t>
      </w:r>
      <w:bookmarkEnd w:id="47"/>
    </w:p>
    <w:p w14:paraId="69307967" w14:textId="77777777" w:rsidR="00DB1745" w:rsidRPr="00DB1745" w:rsidRDefault="00DB1745" w:rsidP="00DB1745"/>
    <w:p w14:paraId="03AE6287" w14:textId="77777777" w:rsidR="00DB1745" w:rsidRPr="00DB1745" w:rsidRDefault="00DB1745" w:rsidP="00DB1745">
      <w:pPr>
        <w:numPr>
          <w:ilvl w:val="0"/>
          <w:numId w:val="35"/>
        </w:numPr>
        <w:tabs>
          <w:tab w:val="left" w:pos="0"/>
        </w:tabs>
        <w:spacing w:line="360" w:lineRule="auto"/>
        <w:ind w:left="0" w:firstLine="0"/>
        <w:rPr>
          <w:sz w:val="28"/>
          <w:szCs w:val="28"/>
        </w:rPr>
      </w:pPr>
      <w:r w:rsidRPr="00DB1745">
        <w:rPr>
          <w:sz w:val="28"/>
          <w:szCs w:val="28"/>
        </w:rPr>
        <w:t>Федеральный Закон РФ «Об организации страхового дела в Российской Федерации» от 27.11.1992. № 4015-1.</w:t>
      </w:r>
    </w:p>
    <w:p w14:paraId="54067D0E" w14:textId="77777777" w:rsidR="00DB1745" w:rsidRPr="00DB1745" w:rsidRDefault="00DB1745" w:rsidP="00DB1745">
      <w:pPr>
        <w:numPr>
          <w:ilvl w:val="0"/>
          <w:numId w:val="35"/>
        </w:numPr>
        <w:tabs>
          <w:tab w:val="left" w:pos="1134"/>
          <w:tab w:val="left" w:pos="1418"/>
        </w:tabs>
        <w:spacing w:line="360" w:lineRule="auto"/>
        <w:jc w:val="both"/>
        <w:rPr>
          <w:sz w:val="28"/>
          <w:szCs w:val="28"/>
        </w:rPr>
      </w:pPr>
      <w:r w:rsidRPr="00DB1745">
        <w:rPr>
          <w:sz w:val="28"/>
          <w:szCs w:val="28"/>
        </w:rPr>
        <w:t xml:space="preserve">     Гражданский кодекс Российской Федерации, часть II, глава 48.</w:t>
      </w:r>
    </w:p>
    <w:p w14:paraId="17F85BC7" w14:textId="77777777" w:rsidR="00DB1745" w:rsidRPr="00DB1745" w:rsidRDefault="00DB1745" w:rsidP="00DB1745">
      <w:pPr>
        <w:numPr>
          <w:ilvl w:val="0"/>
          <w:numId w:val="35"/>
        </w:numPr>
        <w:tabs>
          <w:tab w:val="left" w:pos="851"/>
          <w:tab w:val="left" w:pos="1418"/>
        </w:tabs>
        <w:spacing w:line="360" w:lineRule="auto"/>
        <w:ind w:left="0" w:firstLine="0"/>
        <w:jc w:val="both"/>
        <w:rPr>
          <w:sz w:val="28"/>
          <w:szCs w:val="28"/>
        </w:rPr>
      </w:pPr>
      <w:r w:rsidRPr="00DB1745">
        <w:rPr>
          <w:sz w:val="28"/>
          <w:szCs w:val="28"/>
        </w:rPr>
        <w:t>Федеральный закон от 10.07. 2002 № 86-ФЗ «О Центральном банке Российской Федерации (Банке России)»</w:t>
      </w:r>
    </w:p>
    <w:p w14:paraId="2DE5A508" w14:textId="77777777" w:rsidR="00DB1745" w:rsidRPr="00DB1745" w:rsidRDefault="00DB1745" w:rsidP="00DB1745">
      <w:pPr>
        <w:numPr>
          <w:ilvl w:val="0"/>
          <w:numId w:val="35"/>
        </w:numPr>
        <w:tabs>
          <w:tab w:val="left" w:pos="0"/>
        </w:tabs>
        <w:spacing w:line="360" w:lineRule="auto"/>
        <w:ind w:left="0" w:firstLine="0"/>
        <w:jc w:val="both"/>
        <w:rPr>
          <w:sz w:val="28"/>
          <w:szCs w:val="28"/>
        </w:rPr>
      </w:pPr>
      <w:r w:rsidRPr="00DB1745">
        <w:rPr>
          <w:sz w:val="28"/>
          <w:szCs w:val="28"/>
        </w:rPr>
        <w:t>Федеральный закон от 25.04.2002 № 40-ФЗ «Об обязательном страховании гражданской ответственности владельцев транспортных средств».</w:t>
      </w:r>
    </w:p>
    <w:p w14:paraId="5DF8DF2C" w14:textId="77777777" w:rsidR="00DB1745" w:rsidRPr="00DB1745" w:rsidRDefault="00DB1745" w:rsidP="00DB1745">
      <w:pPr>
        <w:numPr>
          <w:ilvl w:val="0"/>
          <w:numId w:val="35"/>
        </w:numPr>
        <w:tabs>
          <w:tab w:val="left" w:pos="426"/>
        </w:tabs>
        <w:spacing w:line="360" w:lineRule="auto"/>
        <w:ind w:left="0" w:firstLine="0"/>
        <w:rPr>
          <w:sz w:val="28"/>
          <w:szCs w:val="28"/>
        </w:rPr>
      </w:pPr>
      <w:r w:rsidRPr="00DB1745">
        <w:rPr>
          <w:sz w:val="28"/>
          <w:szCs w:val="28"/>
        </w:rPr>
        <w:t>Федеральный закон «О взаимном страховании» от 29.11.2007 № 286-ФЗ.</w:t>
      </w:r>
    </w:p>
    <w:p w14:paraId="2F968ED3" w14:textId="77777777" w:rsidR="00DB1745" w:rsidRPr="00DB1745" w:rsidRDefault="00DB1745" w:rsidP="00DB1745">
      <w:pPr>
        <w:numPr>
          <w:ilvl w:val="0"/>
          <w:numId w:val="35"/>
        </w:numPr>
        <w:tabs>
          <w:tab w:val="left" w:pos="0"/>
        </w:tabs>
        <w:spacing w:line="360" w:lineRule="auto"/>
        <w:ind w:left="0" w:firstLine="0"/>
        <w:rPr>
          <w:sz w:val="28"/>
          <w:szCs w:val="28"/>
        </w:rPr>
      </w:pPr>
      <w:r w:rsidRPr="00DB1745">
        <w:rPr>
          <w:sz w:val="28"/>
          <w:szCs w:val="28"/>
        </w:rPr>
        <w:t>Федеральный закон «О саморегулируемых организациях в сфере финансового рынка» от 13.07.2015 № 227-ФЗ.</w:t>
      </w:r>
    </w:p>
    <w:p w14:paraId="3DF20773" w14:textId="77777777" w:rsidR="00DB1745" w:rsidRPr="00DB1745" w:rsidRDefault="00DB1745" w:rsidP="00DB1745">
      <w:pPr>
        <w:keepNext/>
        <w:ind w:left="720"/>
        <w:outlineLvl w:val="0"/>
        <w:rPr>
          <w:rFonts w:eastAsiaTheme="minorEastAsia"/>
          <w:b/>
          <w:bCs/>
          <w:sz w:val="28"/>
          <w:szCs w:val="28"/>
        </w:rPr>
      </w:pPr>
      <w:bookmarkStart w:id="48" w:name="_Toc28601904"/>
    </w:p>
    <w:p w14:paraId="0914959B" w14:textId="77777777" w:rsidR="00DB1745" w:rsidRPr="00DB1745" w:rsidRDefault="00DB1745" w:rsidP="00DB1745">
      <w:pPr>
        <w:keepNext/>
        <w:ind w:left="720"/>
        <w:outlineLvl w:val="0"/>
        <w:rPr>
          <w:rFonts w:eastAsiaTheme="minorEastAsia"/>
          <w:b/>
          <w:bCs/>
          <w:sz w:val="28"/>
          <w:szCs w:val="28"/>
        </w:rPr>
      </w:pPr>
    </w:p>
    <w:p w14:paraId="19543329" w14:textId="77777777" w:rsidR="00BB6FB1" w:rsidRPr="00BB6FB1" w:rsidRDefault="00BB6FB1" w:rsidP="00BB6FB1">
      <w:pPr>
        <w:keepNext/>
        <w:outlineLvl w:val="0"/>
        <w:rPr>
          <w:rFonts w:eastAsiaTheme="minorEastAsia"/>
          <w:b/>
          <w:bCs/>
          <w:sz w:val="28"/>
          <w:szCs w:val="28"/>
        </w:rPr>
      </w:pPr>
    </w:p>
    <w:p w14:paraId="75BC1214" w14:textId="77777777" w:rsidR="00DB1745" w:rsidRPr="00DB1745" w:rsidRDefault="00DB1745" w:rsidP="00DB1745">
      <w:pPr>
        <w:keepNext/>
        <w:numPr>
          <w:ilvl w:val="1"/>
          <w:numId w:val="34"/>
        </w:numPr>
        <w:outlineLvl w:val="0"/>
        <w:rPr>
          <w:rFonts w:eastAsiaTheme="minorEastAsia"/>
          <w:b/>
          <w:bCs/>
          <w:sz w:val="28"/>
          <w:szCs w:val="28"/>
        </w:rPr>
      </w:pPr>
      <w:r w:rsidRPr="00DB1745">
        <w:rPr>
          <w:b/>
          <w:bCs/>
          <w:sz w:val="28"/>
          <w:szCs w:val="28"/>
        </w:rPr>
        <w:t>Основная литература</w:t>
      </w:r>
      <w:bookmarkEnd w:id="48"/>
    </w:p>
    <w:p w14:paraId="4B0E8100" w14:textId="77777777" w:rsidR="00DB1745" w:rsidRPr="00DB1745" w:rsidRDefault="00DB1745" w:rsidP="00DB1745">
      <w:pPr>
        <w:ind w:left="720"/>
        <w:rPr>
          <w:rFonts w:ascii="Times New Roman CYR" w:eastAsiaTheme="minorEastAsia" w:hAnsi="Times New Roman CYR" w:cs="Times New Roman CYR"/>
          <w:b/>
          <w:bCs/>
          <w:sz w:val="30"/>
          <w:szCs w:val="30"/>
        </w:rPr>
      </w:pPr>
    </w:p>
    <w:p w14:paraId="0677C108" w14:textId="77777777" w:rsidR="00DB1745" w:rsidRPr="00DB1745" w:rsidRDefault="00DB1745" w:rsidP="00DB1745">
      <w:pPr>
        <w:numPr>
          <w:ilvl w:val="0"/>
          <w:numId w:val="37"/>
        </w:numPr>
        <w:spacing w:after="160" w:line="360" w:lineRule="auto"/>
        <w:ind w:left="0" w:firstLine="0"/>
        <w:contextualSpacing/>
        <w:jc w:val="both"/>
        <w:rPr>
          <w:sz w:val="28"/>
          <w:szCs w:val="28"/>
        </w:rPr>
      </w:pPr>
      <w:r w:rsidRPr="00DB1745">
        <w:rPr>
          <w:sz w:val="28"/>
          <w:szCs w:val="28"/>
        </w:rPr>
        <w:t>Страховой бизнес. В 3 т. Т.1 Рынок и регулирование: Учебник / Под ред. Кирилловой Н.В., Цыганова А.А. – Москва: Прометей, 2023 – 454с.- текст непосредственный.</w:t>
      </w:r>
    </w:p>
    <w:p w14:paraId="3B351631" w14:textId="77777777" w:rsidR="00DB1745" w:rsidRDefault="00DB1745" w:rsidP="00DB1745">
      <w:pPr>
        <w:tabs>
          <w:tab w:val="left" w:pos="426"/>
        </w:tabs>
        <w:spacing w:line="360" w:lineRule="auto"/>
        <w:rPr>
          <w:sz w:val="28"/>
          <w:szCs w:val="28"/>
        </w:rPr>
      </w:pPr>
      <w:r w:rsidRPr="00DB1745">
        <w:rPr>
          <w:sz w:val="28"/>
          <w:szCs w:val="28"/>
        </w:rPr>
        <w:t>2.      Страховой бизнес. В 3 т. Т.2. Технологии и продукты: Учебник / Под ред. Кирилловой Н.В., Цыганова А.А. – Москва : Прометей, 2023 – 452с.- текст непосредственный.</w:t>
      </w:r>
    </w:p>
    <w:p w14:paraId="71827F1D" w14:textId="77777777" w:rsidR="005A793B" w:rsidRPr="00DB1745" w:rsidRDefault="005A793B" w:rsidP="00DB1745">
      <w:pPr>
        <w:tabs>
          <w:tab w:val="left" w:pos="426"/>
        </w:tabs>
        <w:spacing w:line="360" w:lineRule="auto"/>
        <w:rPr>
          <w:sz w:val="28"/>
          <w:szCs w:val="28"/>
        </w:rPr>
      </w:pPr>
    </w:p>
    <w:p w14:paraId="051B6161" w14:textId="67D6A366" w:rsidR="00DB1745" w:rsidRPr="00DB1745" w:rsidRDefault="00DB1745" w:rsidP="00DB1745">
      <w:pPr>
        <w:tabs>
          <w:tab w:val="left" w:pos="426"/>
        </w:tabs>
        <w:spacing w:line="360" w:lineRule="auto"/>
        <w:rPr>
          <w:sz w:val="28"/>
          <w:szCs w:val="28"/>
        </w:rPr>
      </w:pPr>
    </w:p>
    <w:p w14:paraId="06737F6A" w14:textId="77777777" w:rsidR="00DB1745" w:rsidRPr="00DB1745" w:rsidRDefault="00DB1745" w:rsidP="00DB1745">
      <w:pPr>
        <w:keepNext/>
        <w:numPr>
          <w:ilvl w:val="1"/>
          <w:numId w:val="36"/>
        </w:numPr>
        <w:ind w:left="0" w:firstLine="0"/>
        <w:outlineLvl w:val="0"/>
        <w:rPr>
          <w:b/>
          <w:bCs/>
          <w:sz w:val="28"/>
          <w:szCs w:val="28"/>
        </w:rPr>
      </w:pPr>
      <w:bookmarkStart w:id="49" w:name="_Toc28601905"/>
      <w:r w:rsidRPr="00DB1745">
        <w:rPr>
          <w:b/>
          <w:bCs/>
          <w:sz w:val="28"/>
          <w:szCs w:val="28"/>
        </w:rPr>
        <w:t>Дополнительная литература</w:t>
      </w:r>
      <w:bookmarkEnd w:id="49"/>
    </w:p>
    <w:p w14:paraId="17EBA954" w14:textId="77777777" w:rsidR="00DB1745" w:rsidRPr="00DB1745" w:rsidRDefault="00DB1745" w:rsidP="00DB1745">
      <w:pPr>
        <w:rPr>
          <w:rFonts w:eastAsiaTheme="minorEastAsia"/>
        </w:rPr>
      </w:pPr>
    </w:p>
    <w:p w14:paraId="46CBA83F" w14:textId="77777777" w:rsidR="00DB1745" w:rsidRPr="00DB1745" w:rsidRDefault="00DB1745" w:rsidP="00DB1745">
      <w:pPr>
        <w:tabs>
          <w:tab w:val="left" w:pos="426"/>
          <w:tab w:val="left" w:pos="567"/>
        </w:tabs>
        <w:spacing w:line="360" w:lineRule="auto"/>
        <w:jc w:val="both"/>
        <w:rPr>
          <w:sz w:val="28"/>
          <w:szCs w:val="28"/>
          <w:shd w:val="clear" w:color="auto" w:fill="FFFFFF"/>
          <w:lang w:val="kk-KZ"/>
        </w:rPr>
      </w:pPr>
      <w:r w:rsidRPr="00DB1745">
        <w:rPr>
          <w:sz w:val="28"/>
          <w:szCs w:val="28"/>
        </w:rPr>
        <w:t xml:space="preserve">1. </w:t>
      </w:r>
      <w:r w:rsidRPr="00DB1745">
        <w:rPr>
          <w:sz w:val="28"/>
          <w:szCs w:val="28"/>
        </w:rPr>
        <w:tab/>
      </w:r>
      <w:bookmarkStart w:id="50" w:name="_Toc28601906"/>
      <w:r w:rsidRPr="00DB1745">
        <w:rPr>
          <w:sz w:val="28"/>
          <w:szCs w:val="28"/>
          <w:shd w:val="clear" w:color="auto" w:fill="FFFFFF"/>
          <w:lang w:val="kk-KZ"/>
        </w:rPr>
        <w:t>Современные финансовые рынки : учеб. для напр. магистратуры / К.Р. Адамова, Н.Е. Анненская, И.В. Бутурлин [и др.] ; под ред. К.В. Криничанского, Б.Б. Рубцова, А.А. Цыганова. — Москва : КноРус, 2021. — 600 с. — (Магистратура). — ЭБС BOOK.RU. — URL:https://book.ru/book/939989 (дата обращения: 17.04.2024). — Текст : электронный.</w:t>
      </w:r>
    </w:p>
    <w:p w14:paraId="0E026397" w14:textId="77777777" w:rsidR="00DB1745" w:rsidRPr="00DB1745" w:rsidRDefault="00DB1745" w:rsidP="00DB1745">
      <w:pPr>
        <w:tabs>
          <w:tab w:val="left" w:pos="426"/>
          <w:tab w:val="left" w:pos="567"/>
        </w:tabs>
        <w:spacing w:line="360" w:lineRule="auto"/>
        <w:jc w:val="both"/>
        <w:rPr>
          <w:sz w:val="28"/>
          <w:szCs w:val="28"/>
        </w:rPr>
      </w:pPr>
      <w:r w:rsidRPr="00DB1745">
        <w:rPr>
          <w:sz w:val="28"/>
          <w:szCs w:val="28"/>
        </w:rPr>
        <w:t xml:space="preserve">2. Современные тенденции совершенствования технологий реализации страховой защиты: монография / Д. В. Брызгалов, Ю. И. Будович, А. С. Ермолаева [и др.]; под ред. Л. А. Орланюк-Малицкой, А. А. Цыганова. — Москва: КноРус, 2021. — 253 с. — (Бакалавриат и магистратура). — </w:t>
      </w:r>
      <w:r w:rsidRPr="00DB1745">
        <w:rPr>
          <w:sz w:val="28"/>
          <w:szCs w:val="28"/>
          <w:shd w:val="clear" w:color="auto" w:fill="FFFFFF"/>
          <w:lang w:val="kk-KZ"/>
        </w:rPr>
        <w:t>ЭБС BOOK.RU. —</w:t>
      </w:r>
      <w:r w:rsidRPr="00DB1745">
        <w:rPr>
          <w:sz w:val="28"/>
          <w:szCs w:val="28"/>
        </w:rPr>
        <w:t xml:space="preserve"> URL:https://book.ru/book/938770 (дата обращения: 17.04.2024 ). — Текст: электронный.</w:t>
      </w:r>
    </w:p>
    <w:p w14:paraId="0CB33E26" w14:textId="77777777" w:rsidR="00DB1745" w:rsidRPr="00DB1745" w:rsidRDefault="00DB1745" w:rsidP="00DB1745">
      <w:pPr>
        <w:spacing w:line="360" w:lineRule="auto"/>
        <w:rPr>
          <w:sz w:val="28"/>
          <w:szCs w:val="28"/>
        </w:rPr>
      </w:pPr>
      <w:r w:rsidRPr="00DB1745">
        <w:rPr>
          <w:sz w:val="28"/>
          <w:szCs w:val="28"/>
        </w:rPr>
        <w:t xml:space="preserve">3.Современные проблемы регулирования страховой деятельности: монография / Т. А. Белоусова, В. С. Гудкова, Е. Ф. Дюжиков [и др.] ; под ред. Л. А. Орланюк-Малицкой, А. А. Цыганова. — Москва: КноРус, 2021. — 232 с. — </w:t>
      </w:r>
      <w:r w:rsidRPr="00DB1745">
        <w:rPr>
          <w:sz w:val="28"/>
          <w:szCs w:val="28"/>
          <w:shd w:val="clear" w:color="auto" w:fill="FFFFFF"/>
          <w:lang w:val="kk-KZ"/>
        </w:rPr>
        <w:t>ЭБС BOOK.RU. —</w:t>
      </w:r>
      <w:r w:rsidRPr="00DB1745">
        <w:rPr>
          <w:sz w:val="28"/>
          <w:szCs w:val="28"/>
        </w:rPr>
        <w:t xml:space="preserve"> </w:t>
      </w:r>
      <w:hyperlink r:id="rId9" w:history="1">
        <w:r w:rsidRPr="00DB1745">
          <w:rPr>
            <w:sz w:val="28"/>
            <w:szCs w:val="28"/>
          </w:rPr>
          <w:t>URL:https://book.ru/book/936561.-</w:t>
        </w:r>
      </w:hyperlink>
      <w:r w:rsidRPr="00DB1745">
        <w:rPr>
          <w:sz w:val="28"/>
          <w:szCs w:val="28"/>
        </w:rPr>
        <w:t xml:space="preserve">  (дата обращения: 17.04.2024). — Текст: электронный.</w:t>
      </w:r>
    </w:p>
    <w:p w14:paraId="3A3AA6DB" w14:textId="1A8468AF" w:rsidR="00DB1745" w:rsidRPr="00DB1745" w:rsidRDefault="00DB1745" w:rsidP="00DB1745">
      <w:pPr>
        <w:tabs>
          <w:tab w:val="left" w:pos="426"/>
        </w:tabs>
        <w:spacing w:line="360" w:lineRule="auto"/>
        <w:rPr>
          <w:color w:val="000000"/>
          <w:sz w:val="28"/>
          <w:szCs w:val="28"/>
        </w:rPr>
      </w:pPr>
      <w:r>
        <w:rPr>
          <w:sz w:val="28"/>
          <w:szCs w:val="28"/>
        </w:rPr>
        <w:lastRenderedPageBreak/>
        <w:t xml:space="preserve">4. </w:t>
      </w:r>
      <w:r w:rsidRPr="00DB1745">
        <w:rPr>
          <w:color w:val="000000"/>
          <w:sz w:val="28"/>
          <w:szCs w:val="28"/>
        </w:rPr>
        <w:t xml:space="preserve">Туленты, Д. С. Регулирование страховой отрасли в России: современное состояние и перспективы развития. — Текст : электронный // Имущественные отношения в Российской Федерации. — 2019. — №3. — С. 17-29. — Электронная библиотека ФУ - &lt;URL:http://elib.fa.ru/art2019/bv545.pdf&gt;.-(дата обращения: 17.04.2024).- текст электронный. </w:t>
      </w:r>
    </w:p>
    <w:p w14:paraId="771FF892" w14:textId="6D743EFB" w:rsidR="00DB1745" w:rsidRPr="00DB1745" w:rsidRDefault="00DB1745" w:rsidP="00DB1745">
      <w:pPr>
        <w:spacing w:line="360" w:lineRule="auto"/>
        <w:rPr>
          <w:color w:val="000000"/>
          <w:sz w:val="28"/>
          <w:szCs w:val="28"/>
        </w:rPr>
      </w:pPr>
      <w:r>
        <w:rPr>
          <w:color w:val="000000"/>
          <w:sz w:val="28"/>
          <w:szCs w:val="28"/>
        </w:rPr>
        <w:t>5</w:t>
      </w:r>
      <w:r w:rsidRPr="00DB1745">
        <w:rPr>
          <w:color w:val="000000"/>
          <w:sz w:val="28"/>
          <w:szCs w:val="28"/>
        </w:rPr>
        <w:t>. Туленты Д.С.. Пенсионное страхование в России: современное состояние и возможности трансформации / Туленты Д.С., Ермолаева А.С., Раба П.Г. // Финансы: теория и практика / Finance: Theory and Practice.-Б.м...-2021.-№ 3.-С.102-126.-Электронна библиотека ФУ  .- &lt;URL:http://elib.fa.ru/art2021/bv1151.pdf&gt;.- &gt;.-(дата обращения: 17.04.2024).- текст электронный.</w:t>
      </w:r>
    </w:p>
    <w:p w14:paraId="208FF127" w14:textId="77777777" w:rsidR="00DB1745" w:rsidRPr="00DB1745" w:rsidRDefault="00DB1745" w:rsidP="00DB1745">
      <w:pPr>
        <w:rPr>
          <w:color w:val="000000"/>
          <w:sz w:val="28"/>
          <w:szCs w:val="28"/>
        </w:rPr>
      </w:pPr>
    </w:p>
    <w:p w14:paraId="4D231F3D" w14:textId="77777777" w:rsidR="00DB1745" w:rsidRPr="00DB1745" w:rsidRDefault="00DB1745" w:rsidP="00DB1745">
      <w:pPr>
        <w:rPr>
          <w:color w:val="000000"/>
          <w:sz w:val="28"/>
          <w:szCs w:val="28"/>
        </w:rPr>
      </w:pPr>
    </w:p>
    <w:p w14:paraId="5772383B" w14:textId="77777777" w:rsidR="00DB1745" w:rsidRPr="00DB1745" w:rsidRDefault="00DB1745" w:rsidP="00DB1745">
      <w:pPr>
        <w:keepNext/>
        <w:numPr>
          <w:ilvl w:val="0"/>
          <w:numId w:val="36"/>
        </w:numPr>
        <w:tabs>
          <w:tab w:val="left" w:pos="1134"/>
        </w:tabs>
        <w:jc w:val="both"/>
        <w:outlineLvl w:val="0"/>
        <w:rPr>
          <w:b/>
          <w:bCs/>
          <w:sz w:val="28"/>
          <w:szCs w:val="28"/>
        </w:rPr>
      </w:pPr>
      <w:r w:rsidRPr="00DB1745">
        <w:rPr>
          <w:b/>
          <w:bCs/>
          <w:sz w:val="28"/>
          <w:szCs w:val="28"/>
        </w:rPr>
        <w:t>Перечень ресурсов информационно-телекоммуникационной сети «Интернет», необходимых для освоения дисциплины</w:t>
      </w:r>
      <w:bookmarkEnd w:id="50"/>
    </w:p>
    <w:p w14:paraId="53E41DCD" w14:textId="77777777" w:rsidR="00DB1745" w:rsidRPr="00DB1745" w:rsidRDefault="00DB1745" w:rsidP="00DB1745"/>
    <w:p w14:paraId="715830AA" w14:textId="77777777" w:rsidR="00DB1745" w:rsidRPr="00DB1745" w:rsidRDefault="00DB1745" w:rsidP="00DB1745">
      <w:pPr>
        <w:numPr>
          <w:ilvl w:val="3"/>
          <w:numId w:val="38"/>
        </w:numPr>
        <w:tabs>
          <w:tab w:val="left" w:pos="567"/>
          <w:tab w:val="left" w:pos="1134"/>
        </w:tabs>
        <w:spacing w:line="360" w:lineRule="auto"/>
        <w:ind w:left="0" w:firstLine="0"/>
        <w:jc w:val="both"/>
        <w:rPr>
          <w:sz w:val="28"/>
          <w:szCs w:val="28"/>
        </w:rPr>
      </w:pPr>
      <w:r w:rsidRPr="00DB1745">
        <w:rPr>
          <w:sz w:val="28"/>
          <w:szCs w:val="28"/>
        </w:rPr>
        <w:t>www.minfin.ru - Министерство финансов РФ.</w:t>
      </w:r>
    </w:p>
    <w:p w14:paraId="5F4FD8E0" w14:textId="77777777" w:rsidR="00DB1745" w:rsidRPr="00DB1745" w:rsidRDefault="00BE09B4" w:rsidP="00DB1745">
      <w:pPr>
        <w:numPr>
          <w:ilvl w:val="0"/>
          <w:numId w:val="38"/>
        </w:numPr>
        <w:tabs>
          <w:tab w:val="left" w:pos="567"/>
          <w:tab w:val="left" w:pos="1134"/>
        </w:tabs>
        <w:spacing w:line="360" w:lineRule="auto"/>
        <w:ind w:left="0" w:firstLine="0"/>
        <w:jc w:val="both"/>
        <w:rPr>
          <w:sz w:val="28"/>
          <w:szCs w:val="28"/>
        </w:rPr>
      </w:pPr>
      <w:hyperlink r:id="rId10" w:history="1">
        <w:r w:rsidR="00DB1745" w:rsidRPr="00DB1745">
          <w:rPr>
            <w:sz w:val="28"/>
            <w:szCs w:val="28"/>
          </w:rPr>
          <w:t>www.allinsuranse.ru</w:t>
        </w:r>
      </w:hyperlink>
      <w:r w:rsidR="00DB1745" w:rsidRPr="00DB1745">
        <w:rPr>
          <w:sz w:val="28"/>
          <w:szCs w:val="28"/>
        </w:rPr>
        <w:t xml:space="preserve"> - Страхование в России.</w:t>
      </w:r>
    </w:p>
    <w:p w14:paraId="153FF19A" w14:textId="77777777" w:rsidR="00DB1745" w:rsidRPr="00DB1745" w:rsidRDefault="00BE09B4" w:rsidP="00DB1745">
      <w:pPr>
        <w:numPr>
          <w:ilvl w:val="0"/>
          <w:numId w:val="38"/>
        </w:numPr>
        <w:tabs>
          <w:tab w:val="left" w:pos="567"/>
          <w:tab w:val="left" w:pos="1134"/>
        </w:tabs>
        <w:spacing w:line="360" w:lineRule="auto"/>
        <w:ind w:left="0" w:firstLine="0"/>
        <w:jc w:val="both"/>
        <w:rPr>
          <w:sz w:val="28"/>
          <w:szCs w:val="28"/>
        </w:rPr>
      </w:pPr>
      <w:hyperlink r:id="rId11" w:history="1">
        <w:r w:rsidR="00DB1745" w:rsidRPr="00DB1745">
          <w:rPr>
            <w:sz w:val="28"/>
            <w:szCs w:val="28"/>
          </w:rPr>
          <w:t>www.ankil.ru</w:t>
        </w:r>
      </w:hyperlink>
      <w:r w:rsidR="00DB1745" w:rsidRPr="00DB1745">
        <w:rPr>
          <w:sz w:val="28"/>
          <w:szCs w:val="28"/>
        </w:rPr>
        <w:t xml:space="preserve"> - Консалтинговая группа «Анкил».</w:t>
      </w:r>
    </w:p>
    <w:p w14:paraId="51246DD2" w14:textId="77777777" w:rsidR="00DB1745" w:rsidRPr="00DB1745" w:rsidRDefault="00BE09B4" w:rsidP="00DB1745">
      <w:pPr>
        <w:numPr>
          <w:ilvl w:val="0"/>
          <w:numId w:val="38"/>
        </w:numPr>
        <w:tabs>
          <w:tab w:val="left" w:pos="567"/>
          <w:tab w:val="left" w:pos="1134"/>
        </w:tabs>
        <w:spacing w:line="360" w:lineRule="auto"/>
        <w:ind w:left="0" w:firstLine="0"/>
        <w:jc w:val="both"/>
        <w:rPr>
          <w:sz w:val="28"/>
          <w:szCs w:val="28"/>
        </w:rPr>
      </w:pPr>
      <w:hyperlink r:id="rId12" w:history="1">
        <w:r w:rsidR="00DB1745" w:rsidRPr="00DB1745">
          <w:rPr>
            <w:sz w:val="28"/>
            <w:szCs w:val="28"/>
          </w:rPr>
          <w:t>www.ins-union.ru</w:t>
        </w:r>
      </w:hyperlink>
      <w:r w:rsidR="00DB1745" w:rsidRPr="00DB1745">
        <w:rPr>
          <w:sz w:val="28"/>
          <w:szCs w:val="28"/>
        </w:rPr>
        <w:t xml:space="preserve"> - Всероссийский Союз страховщиков.</w:t>
      </w:r>
    </w:p>
    <w:p w14:paraId="7D95F910" w14:textId="77777777" w:rsidR="00DB1745" w:rsidRPr="00DB1745" w:rsidRDefault="00BE09B4" w:rsidP="00DB1745">
      <w:pPr>
        <w:numPr>
          <w:ilvl w:val="0"/>
          <w:numId w:val="38"/>
        </w:numPr>
        <w:tabs>
          <w:tab w:val="left" w:pos="567"/>
          <w:tab w:val="left" w:pos="1134"/>
        </w:tabs>
        <w:spacing w:line="360" w:lineRule="auto"/>
        <w:ind w:left="0" w:firstLine="0"/>
        <w:jc w:val="both"/>
        <w:rPr>
          <w:sz w:val="28"/>
          <w:szCs w:val="28"/>
        </w:rPr>
      </w:pPr>
      <w:hyperlink r:id="rId13" w:history="1">
        <w:r w:rsidR="00DB1745" w:rsidRPr="00DB1745">
          <w:rPr>
            <w:sz w:val="28"/>
            <w:szCs w:val="28"/>
          </w:rPr>
          <w:t>www.insur-today.ru</w:t>
        </w:r>
      </w:hyperlink>
      <w:r w:rsidR="00DB1745" w:rsidRPr="00DB1745">
        <w:rPr>
          <w:sz w:val="28"/>
          <w:szCs w:val="28"/>
        </w:rPr>
        <w:t xml:space="preserve"> - Страхование сегодня (страховой портал).</w:t>
      </w:r>
    </w:p>
    <w:p w14:paraId="7D80CA9A" w14:textId="77777777" w:rsidR="00DB1745" w:rsidRPr="00DB1745" w:rsidRDefault="00BE09B4" w:rsidP="00DB1745">
      <w:pPr>
        <w:numPr>
          <w:ilvl w:val="0"/>
          <w:numId w:val="38"/>
        </w:numPr>
        <w:tabs>
          <w:tab w:val="left" w:pos="567"/>
          <w:tab w:val="left" w:pos="1134"/>
        </w:tabs>
        <w:spacing w:line="360" w:lineRule="auto"/>
        <w:ind w:left="0" w:firstLine="0"/>
        <w:jc w:val="both"/>
        <w:rPr>
          <w:sz w:val="28"/>
          <w:szCs w:val="28"/>
        </w:rPr>
      </w:pPr>
      <w:hyperlink r:id="rId14" w:history="1">
        <w:r w:rsidR="00DB1745" w:rsidRPr="00DB1745">
          <w:rPr>
            <w:sz w:val="28"/>
            <w:szCs w:val="28"/>
          </w:rPr>
          <w:t>www.raexpert.ru</w:t>
        </w:r>
      </w:hyperlink>
      <w:r w:rsidR="00DB1745" w:rsidRPr="00DB1745">
        <w:rPr>
          <w:sz w:val="28"/>
          <w:szCs w:val="28"/>
        </w:rPr>
        <w:t xml:space="preserve"> - Экспертное агентство «ЭкспертРА».</w:t>
      </w:r>
    </w:p>
    <w:p w14:paraId="50E97672" w14:textId="77777777" w:rsidR="00DB1745" w:rsidRPr="00DB1745" w:rsidRDefault="00BE09B4" w:rsidP="00DB1745">
      <w:pPr>
        <w:numPr>
          <w:ilvl w:val="0"/>
          <w:numId w:val="38"/>
        </w:numPr>
        <w:tabs>
          <w:tab w:val="left" w:pos="567"/>
          <w:tab w:val="left" w:pos="1134"/>
        </w:tabs>
        <w:spacing w:line="360" w:lineRule="auto"/>
        <w:ind w:left="0" w:firstLine="0"/>
        <w:jc w:val="both"/>
        <w:rPr>
          <w:sz w:val="28"/>
          <w:szCs w:val="28"/>
        </w:rPr>
      </w:pPr>
      <w:hyperlink r:id="rId15" w:history="1">
        <w:r w:rsidR="00DB1745" w:rsidRPr="00DB1745">
          <w:rPr>
            <w:sz w:val="28"/>
            <w:szCs w:val="28"/>
            <w:lang w:val="en-US"/>
          </w:rPr>
          <w:t>www</w:t>
        </w:r>
        <w:r w:rsidR="00DB1745" w:rsidRPr="00DB1745">
          <w:rPr>
            <w:sz w:val="28"/>
            <w:szCs w:val="28"/>
          </w:rPr>
          <w:t>.</w:t>
        </w:r>
        <w:r w:rsidR="00DB1745" w:rsidRPr="00DB1745">
          <w:rPr>
            <w:sz w:val="28"/>
            <w:szCs w:val="28"/>
            <w:lang w:val="en-US"/>
          </w:rPr>
          <w:t>cbr</w:t>
        </w:r>
        <w:r w:rsidR="00DB1745" w:rsidRPr="00DB1745">
          <w:rPr>
            <w:sz w:val="28"/>
            <w:szCs w:val="28"/>
          </w:rPr>
          <w:t>.</w:t>
        </w:r>
        <w:r w:rsidR="00DB1745" w:rsidRPr="00DB1745">
          <w:rPr>
            <w:sz w:val="28"/>
            <w:szCs w:val="28"/>
            <w:lang w:val="en-US"/>
          </w:rPr>
          <w:t>ru</w:t>
        </w:r>
      </w:hyperlink>
      <w:r w:rsidR="00DB1745" w:rsidRPr="00DB1745">
        <w:rPr>
          <w:sz w:val="28"/>
          <w:szCs w:val="28"/>
        </w:rPr>
        <w:t xml:space="preserve"> Центральный банк РФ.</w:t>
      </w:r>
    </w:p>
    <w:p w14:paraId="2771E109" w14:textId="77777777" w:rsidR="00DB1745" w:rsidRPr="00DB1745" w:rsidRDefault="00BE09B4" w:rsidP="00DB1745">
      <w:pPr>
        <w:widowControl w:val="0"/>
        <w:numPr>
          <w:ilvl w:val="0"/>
          <w:numId w:val="38"/>
        </w:numPr>
        <w:tabs>
          <w:tab w:val="left" w:pos="567"/>
          <w:tab w:val="left" w:pos="1134"/>
        </w:tabs>
        <w:spacing w:line="360" w:lineRule="auto"/>
        <w:ind w:left="0" w:firstLine="0"/>
        <w:jc w:val="both"/>
        <w:rPr>
          <w:sz w:val="28"/>
          <w:szCs w:val="28"/>
        </w:rPr>
      </w:pPr>
      <w:hyperlink r:id="rId16" w:history="1">
        <w:r w:rsidR="00DB1745" w:rsidRPr="00DB1745">
          <w:rPr>
            <w:sz w:val="28"/>
            <w:szCs w:val="28"/>
          </w:rPr>
          <w:t>www.consultant.ru</w:t>
        </w:r>
      </w:hyperlink>
      <w:r w:rsidR="00DB1745" w:rsidRPr="00DB1745">
        <w:rPr>
          <w:sz w:val="28"/>
          <w:szCs w:val="28"/>
        </w:rPr>
        <w:t xml:space="preserve"> - Справочная правовая система «Консультант-Плюс».</w:t>
      </w:r>
    </w:p>
    <w:p w14:paraId="56D2E624" w14:textId="77777777" w:rsidR="00DB1745" w:rsidRPr="00DB1745" w:rsidRDefault="00DB1745" w:rsidP="00DB1745">
      <w:pPr>
        <w:widowControl w:val="0"/>
        <w:numPr>
          <w:ilvl w:val="0"/>
          <w:numId w:val="38"/>
        </w:numPr>
        <w:tabs>
          <w:tab w:val="left" w:pos="567"/>
          <w:tab w:val="left" w:pos="1134"/>
        </w:tabs>
        <w:spacing w:line="360" w:lineRule="auto"/>
        <w:ind w:left="0" w:firstLine="0"/>
        <w:jc w:val="both"/>
      </w:pPr>
      <w:r w:rsidRPr="00DB1745">
        <w:rPr>
          <w:sz w:val="28"/>
          <w:szCs w:val="28"/>
        </w:rPr>
        <w:t>Справочная правовая система «Гарант».</w:t>
      </w:r>
    </w:p>
    <w:p w14:paraId="73D3E50B" w14:textId="77777777" w:rsidR="00DB1745" w:rsidRPr="00DB1745" w:rsidRDefault="00DB1745" w:rsidP="00DB1745">
      <w:pPr>
        <w:numPr>
          <w:ilvl w:val="0"/>
          <w:numId w:val="38"/>
        </w:numPr>
        <w:tabs>
          <w:tab w:val="left" w:pos="567"/>
        </w:tabs>
        <w:ind w:left="0" w:firstLine="0"/>
        <w:rPr>
          <w:color w:val="000000" w:themeColor="text1"/>
          <w:sz w:val="28"/>
          <w:szCs w:val="28"/>
        </w:rPr>
      </w:pPr>
      <w:r w:rsidRPr="00DB1745">
        <w:rPr>
          <w:color w:val="000000" w:themeColor="text1"/>
          <w:sz w:val="28"/>
          <w:szCs w:val="28"/>
        </w:rPr>
        <w:t xml:space="preserve">Электронная библиотека Финансового университета (ЭБ) </w:t>
      </w:r>
      <w:hyperlink r:id="rId17" w:history="1">
        <w:r w:rsidRPr="00DB1745">
          <w:rPr>
            <w:color w:val="000000" w:themeColor="text1"/>
            <w:sz w:val="28"/>
            <w:szCs w:val="28"/>
          </w:rPr>
          <w:t>http://elib.fa.ru/</w:t>
        </w:r>
      </w:hyperlink>
    </w:p>
    <w:p w14:paraId="2306BB67" w14:textId="77777777" w:rsidR="00DB1745" w:rsidRPr="00DB1745" w:rsidRDefault="00DB1745" w:rsidP="00DB1745">
      <w:pPr>
        <w:tabs>
          <w:tab w:val="left" w:pos="567"/>
        </w:tabs>
        <w:ind w:left="720"/>
        <w:rPr>
          <w:color w:val="000000" w:themeColor="text1"/>
          <w:sz w:val="28"/>
          <w:szCs w:val="28"/>
        </w:rPr>
      </w:pPr>
    </w:p>
    <w:p w14:paraId="5450212E" w14:textId="77777777" w:rsidR="00DB1745" w:rsidRPr="00DB1745" w:rsidRDefault="00DB1745" w:rsidP="00DB1745">
      <w:pPr>
        <w:numPr>
          <w:ilvl w:val="0"/>
          <w:numId w:val="38"/>
        </w:numPr>
        <w:tabs>
          <w:tab w:val="left" w:pos="567"/>
        </w:tabs>
        <w:ind w:left="0" w:firstLine="0"/>
        <w:rPr>
          <w:color w:val="000000" w:themeColor="text1"/>
          <w:sz w:val="28"/>
          <w:szCs w:val="28"/>
          <w:u w:val="single"/>
        </w:rPr>
      </w:pPr>
      <w:r w:rsidRPr="00DB1745">
        <w:rPr>
          <w:color w:val="000000" w:themeColor="text1"/>
          <w:sz w:val="28"/>
          <w:szCs w:val="28"/>
        </w:rPr>
        <w:t xml:space="preserve">Электронно-библиотечная система BOOK.RU </w:t>
      </w:r>
      <w:hyperlink r:id="rId18" w:history="1">
        <w:r w:rsidRPr="00DB1745">
          <w:rPr>
            <w:color w:val="000000" w:themeColor="text1"/>
            <w:sz w:val="28"/>
            <w:szCs w:val="28"/>
          </w:rPr>
          <w:t>http://www.book.ru</w:t>
        </w:r>
      </w:hyperlink>
    </w:p>
    <w:p w14:paraId="2115B57C" w14:textId="77777777" w:rsidR="00DB1745" w:rsidRPr="00DB1745" w:rsidRDefault="00DB1745" w:rsidP="00DB1745">
      <w:pPr>
        <w:tabs>
          <w:tab w:val="left" w:pos="567"/>
        </w:tabs>
        <w:rPr>
          <w:color w:val="000000" w:themeColor="text1"/>
          <w:sz w:val="28"/>
          <w:szCs w:val="28"/>
          <w:u w:val="single"/>
        </w:rPr>
      </w:pPr>
    </w:p>
    <w:p w14:paraId="58E00C5E" w14:textId="77777777" w:rsidR="00DB1745" w:rsidRPr="00DB1745" w:rsidRDefault="00DB1745" w:rsidP="00DB1745">
      <w:pPr>
        <w:numPr>
          <w:ilvl w:val="0"/>
          <w:numId w:val="38"/>
        </w:numPr>
        <w:ind w:left="0" w:firstLine="0"/>
        <w:rPr>
          <w:color w:val="000000" w:themeColor="text1"/>
          <w:sz w:val="28"/>
          <w:szCs w:val="28"/>
          <w:u w:val="single"/>
        </w:rPr>
      </w:pPr>
      <w:r w:rsidRPr="00DB1745">
        <w:rPr>
          <w:color w:val="000000" w:themeColor="text1"/>
          <w:sz w:val="28"/>
          <w:szCs w:val="28"/>
        </w:rPr>
        <w:t xml:space="preserve">Электронно-библиотечная система </w:t>
      </w:r>
      <w:r w:rsidRPr="00DB1745">
        <w:rPr>
          <w:color w:val="000000" w:themeColor="text1"/>
          <w:sz w:val="28"/>
          <w:szCs w:val="28"/>
          <w:lang w:val="en-US"/>
        </w:rPr>
        <w:t>Znanium</w:t>
      </w:r>
      <w:r w:rsidRPr="00DB1745">
        <w:rPr>
          <w:color w:val="000000" w:themeColor="text1"/>
          <w:sz w:val="28"/>
          <w:szCs w:val="28"/>
        </w:rPr>
        <w:t xml:space="preserve"> </w:t>
      </w:r>
      <w:hyperlink r:id="rId19" w:history="1">
        <w:r w:rsidRPr="00DB1745">
          <w:rPr>
            <w:color w:val="000000" w:themeColor="text1"/>
            <w:sz w:val="28"/>
            <w:szCs w:val="28"/>
          </w:rPr>
          <w:t>http://www.znanium.com</w:t>
        </w:r>
      </w:hyperlink>
    </w:p>
    <w:p w14:paraId="26476670" w14:textId="77777777" w:rsidR="00DB1745" w:rsidRPr="00DB1745" w:rsidRDefault="00DB1745" w:rsidP="00DB1745">
      <w:pPr>
        <w:ind w:left="720"/>
        <w:rPr>
          <w:color w:val="000000" w:themeColor="text1"/>
          <w:sz w:val="28"/>
          <w:szCs w:val="28"/>
          <w:u w:val="single"/>
        </w:rPr>
      </w:pPr>
    </w:p>
    <w:p w14:paraId="1C31ACEF" w14:textId="304765CF" w:rsidR="00DB1745" w:rsidRPr="00DB1745" w:rsidRDefault="00DB1745" w:rsidP="00DB1745">
      <w:pPr>
        <w:widowControl w:val="0"/>
        <w:numPr>
          <w:ilvl w:val="0"/>
          <w:numId w:val="38"/>
        </w:numPr>
        <w:tabs>
          <w:tab w:val="left" w:pos="1134"/>
        </w:tabs>
        <w:jc w:val="both"/>
        <w:rPr>
          <w:color w:val="000000" w:themeColor="text1"/>
          <w:sz w:val="28"/>
          <w:szCs w:val="28"/>
        </w:rPr>
      </w:pPr>
      <w:r>
        <w:rPr>
          <w:color w:val="000000" w:themeColor="text1"/>
          <w:sz w:val="28"/>
          <w:szCs w:val="28"/>
        </w:rPr>
        <w:t xml:space="preserve">    </w:t>
      </w:r>
      <w:r w:rsidRPr="00DB1745">
        <w:rPr>
          <w:color w:val="000000" w:themeColor="text1"/>
          <w:sz w:val="28"/>
          <w:szCs w:val="28"/>
        </w:rPr>
        <w:t xml:space="preserve">Электронно-библиотечная система издательства «ЮРАЙТ» </w:t>
      </w:r>
      <w:hyperlink w:history="1">
        <w:r w:rsidRPr="00DB1745">
          <w:rPr>
            <w:color w:val="000000" w:themeColor="text1"/>
            <w:sz w:val="28"/>
            <w:szCs w:val="28"/>
          </w:rPr>
          <w:t>https://urait.ru/</w:t>
        </w:r>
      </w:hyperlink>
    </w:p>
    <w:p w14:paraId="38C402EC" w14:textId="77777777" w:rsidR="00DB1745" w:rsidRPr="00DB1745" w:rsidRDefault="00DB1745" w:rsidP="00DB1745">
      <w:pPr>
        <w:widowControl w:val="0"/>
        <w:tabs>
          <w:tab w:val="left" w:pos="1134"/>
        </w:tabs>
        <w:ind w:left="720"/>
        <w:rPr>
          <w:color w:val="000000" w:themeColor="text1"/>
          <w:sz w:val="28"/>
          <w:szCs w:val="28"/>
        </w:rPr>
      </w:pPr>
    </w:p>
    <w:p w14:paraId="52B0F71E" w14:textId="2B9AC801" w:rsidR="00DB1745" w:rsidRPr="00DB1745" w:rsidRDefault="00DB1745" w:rsidP="00DB1745">
      <w:pPr>
        <w:widowControl w:val="0"/>
        <w:numPr>
          <w:ilvl w:val="0"/>
          <w:numId w:val="38"/>
        </w:numPr>
        <w:tabs>
          <w:tab w:val="left" w:pos="1134"/>
        </w:tabs>
        <w:jc w:val="both"/>
        <w:rPr>
          <w:color w:val="000000" w:themeColor="text1"/>
          <w:sz w:val="28"/>
          <w:szCs w:val="28"/>
        </w:rPr>
      </w:pPr>
      <w:r>
        <w:rPr>
          <w:color w:val="000000" w:themeColor="text1"/>
          <w:sz w:val="28"/>
          <w:szCs w:val="28"/>
        </w:rPr>
        <w:t xml:space="preserve">   </w:t>
      </w:r>
      <w:r w:rsidRPr="00DB1745">
        <w:rPr>
          <w:color w:val="000000" w:themeColor="text1"/>
          <w:sz w:val="28"/>
          <w:szCs w:val="28"/>
        </w:rPr>
        <w:t xml:space="preserve">Научная электронная библиотека </w:t>
      </w:r>
      <w:r w:rsidRPr="00DB1745">
        <w:rPr>
          <w:color w:val="000000" w:themeColor="text1"/>
          <w:sz w:val="28"/>
          <w:szCs w:val="28"/>
          <w:lang w:val="en-US"/>
        </w:rPr>
        <w:t>eLibrary</w:t>
      </w:r>
      <w:r w:rsidRPr="00DB1745">
        <w:rPr>
          <w:color w:val="000000" w:themeColor="text1"/>
          <w:sz w:val="28"/>
          <w:szCs w:val="28"/>
        </w:rPr>
        <w:t>.</w:t>
      </w:r>
      <w:r w:rsidRPr="00DB1745">
        <w:rPr>
          <w:color w:val="000000" w:themeColor="text1"/>
          <w:sz w:val="28"/>
          <w:szCs w:val="28"/>
          <w:lang w:val="en-US"/>
        </w:rPr>
        <w:t>ru</w:t>
      </w:r>
      <w:r w:rsidRPr="00DB1745">
        <w:rPr>
          <w:color w:val="000000" w:themeColor="text1"/>
          <w:sz w:val="28"/>
          <w:szCs w:val="28"/>
        </w:rPr>
        <w:t xml:space="preserve"> </w:t>
      </w:r>
      <w:hyperlink r:id="rId20" w:history="1">
        <w:r w:rsidRPr="00DB1745">
          <w:rPr>
            <w:color w:val="000000" w:themeColor="text1"/>
            <w:sz w:val="28"/>
            <w:szCs w:val="28"/>
            <w:lang w:val="en-US"/>
          </w:rPr>
          <w:t>http</w:t>
        </w:r>
        <w:r w:rsidRPr="00DB1745">
          <w:rPr>
            <w:color w:val="000000" w:themeColor="text1"/>
            <w:sz w:val="28"/>
            <w:szCs w:val="28"/>
          </w:rPr>
          <w:t>://</w:t>
        </w:r>
        <w:r w:rsidRPr="00DB1745">
          <w:rPr>
            <w:color w:val="000000" w:themeColor="text1"/>
            <w:sz w:val="28"/>
            <w:szCs w:val="28"/>
            <w:lang w:val="en-US"/>
          </w:rPr>
          <w:t>elibrary</w:t>
        </w:r>
        <w:r w:rsidRPr="00DB1745">
          <w:rPr>
            <w:color w:val="000000" w:themeColor="text1"/>
            <w:sz w:val="28"/>
            <w:szCs w:val="28"/>
          </w:rPr>
          <w:t>.</w:t>
        </w:r>
        <w:r w:rsidRPr="00DB1745">
          <w:rPr>
            <w:color w:val="000000" w:themeColor="text1"/>
            <w:sz w:val="28"/>
            <w:szCs w:val="28"/>
            <w:lang w:val="en-US"/>
          </w:rPr>
          <w:t>ru</w:t>
        </w:r>
      </w:hyperlink>
    </w:p>
    <w:p w14:paraId="6A051C80" w14:textId="77777777" w:rsidR="00DB1745" w:rsidRPr="00DB1745" w:rsidRDefault="00DB1745" w:rsidP="00DB1745">
      <w:pPr>
        <w:ind w:left="720" w:hanging="499"/>
        <w:jc w:val="both"/>
        <w:rPr>
          <w:color w:val="000000" w:themeColor="text1"/>
          <w:sz w:val="28"/>
          <w:szCs w:val="28"/>
        </w:rPr>
      </w:pPr>
    </w:p>
    <w:p w14:paraId="61235C33" w14:textId="4B2C90E5" w:rsidR="00DB1745" w:rsidRPr="00DB1745" w:rsidRDefault="00DB1745" w:rsidP="00DB1745">
      <w:pPr>
        <w:widowControl w:val="0"/>
        <w:numPr>
          <w:ilvl w:val="0"/>
          <w:numId w:val="38"/>
        </w:numPr>
        <w:tabs>
          <w:tab w:val="left" w:pos="1134"/>
        </w:tabs>
        <w:spacing w:line="360" w:lineRule="auto"/>
        <w:contextualSpacing/>
        <w:jc w:val="both"/>
        <w:rPr>
          <w:color w:val="000000" w:themeColor="text1"/>
          <w:sz w:val="28"/>
          <w:szCs w:val="28"/>
        </w:rPr>
      </w:pPr>
      <w:r>
        <w:rPr>
          <w:color w:val="000000" w:themeColor="text1"/>
          <w:sz w:val="28"/>
          <w:szCs w:val="28"/>
        </w:rPr>
        <w:t xml:space="preserve">   </w:t>
      </w:r>
      <w:r w:rsidRPr="00DB1745">
        <w:rPr>
          <w:color w:val="000000" w:themeColor="text1"/>
          <w:sz w:val="28"/>
          <w:szCs w:val="28"/>
        </w:rPr>
        <w:t>Ресурсы информационно-аналитического агентства по финансовым рынкам Cbonds.ru https://cbonds.ru/</w:t>
      </w:r>
    </w:p>
    <w:p w14:paraId="2494FA7A" w14:textId="07BF6EE5" w:rsidR="00DB1745" w:rsidRPr="00DB1745" w:rsidRDefault="00DB1745" w:rsidP="00DB1745">
      <w:pPr>
        <w:widowControl w:val="0"/>
        <w:numPr>
          <w:ilvl w:val="0"/>
          <w:numId w:val="38"/>
        </w:numPr>
        <w:tabs>
          <w:tab w:val="left" w:pos="1134"/>
        </w:tabs>
        <w:spacing w:line="360" w:lineRule="auto"/>
        <w:contextualSpacing/>
        <w:jc w:val="both"/>
        <w:rPr>
          <w:color w:val="000000" w:themeColor="text1"/>
          <w:sz w:val="28"/>
          <w:szCs w:val="28"/>
          <w:lang w:val="en-US"/>
        </w:rPr>
      </w:pPr>
      <w:r>
        <w:rPr>
          <w:color w:val="000000" w:themeColor="text1"/>
          <w:sz w:val="28"/>
          <w:szCs w:val="28"/>
        </w:rPr>
        <w:t xml:space="preserve">   </w:t>
      </w:r>
      <w:r w:rsidRPr="00DB1745">
        <w:rPr>
          <w:color w:val="000000" w:themeColor="text1"/>
          <w:sz w:val="28"/>
          <w:szCs w:val="28"/>
          <w:lang w:val="en-US"/>
        </w:rPr>
        <w:t>CNKI. Academic Reference https://ar.oversea.cnki.net/</w:t>
      </w:r>
    </w:p>
    <w:p w14:paraId="0259EE05" w14:textId="560E0887" w:rsidR="00DB1745" w:rsidRPr="00DB1745" w:rsidRDefault="00DB1745" w:rsidP="00DB1745">
      <w:pPr>
        <w:widowControl w:val="0"/>
        <w:numPr>
          <w:ilvl w:val="0"/>
          <w:numId w:val="38"/>
        </w:numPr>
        <w:tabs>
          <w:tab w:val="left" w:pos="1134"/>
        </w:tabs>
        <w:spacing w:line="360" w:lineRule="auto"/>
        <w:contextualSpacing/>
        <w:jc w:val="both"/>
        <w:rPr>
          <w:color w:val="000000" w:themeColor="text1"/>
          <w:sz w:val="28"/>
          <w:szCs w:val="28"/>
          <w:lang w:val="en-US"/>
        </w:rPr>
      </w:pPr>
      <w:r w:rsidRPr="00330FED">
        <w:rPr>
          <w:color w:val="000000" w:themeColor="text1"/>
          <w:sz w:val="28"/>
          <w:szCs w:val="28"/>
          <w:lang w:val="en-US"/>
        </w:rPr>
        <w:t xml:space="preserve">   </w:t>
      </w:r>
      <w:r w:rsidRPr="00DB1745">
        <w:rPr>
          <w:color w:val="000000" w:themeColor="text1"/>
          <w:sz w:val="28"/>
          <w:szCs w:val="28"/>
          <w:lang w:val="en-US"/>
        </w:rPr>
        <w:t>CNKI. China Academic Journals Full-text Database https://oversea.cnki.net/kns?dbcode=CFLQ</w:t>
      </w:r>
    </w:p>
    <w:p w14:paraId="4F0CE52C" w14:textId="736A0BDD" w:rsidR="00DB1745" w:rsidRPr="00DB1745" w:rsidRDefault="00DB1745" w:rsidP="00DB1745">
      <w:pPr>
        <w:widowControl w:val="0"/>
        <w:numPr>
          <w:ilvl w:val="0"/>
          <w:numId w:val="38"/>
        </w:numPr>
        <w:tabs>
          <w:tab w:val="left" w:pos="1134"/>
        </w:tabs>
        <w:spacing w:line="360" w:lineRule="auto"/>
        <w:contextualSpacing/>
        <w:jc w:val="both"/>
        <w:rPr>
          <w:color w:val="000000" w:themeColor="text1"/>
          <w:sz w:val="28"/>
          <w:szCs w:val="28"/>
          <w:lang w:val="en-US"/>
        </w:rPr>
      </w:pPr>
      <w:r w:rsidRPr="00DB1745">
        <w:rPr>
          <w:color w:val="000000" w:themeColor="text1"/>
          <w:sz w:val="28"/>
          <w:szCs w:val="28"/>
          <w:lang w:val="en-US"/>
        </w:rPr>
        <w:t xml:space="preserve">   </w:t>
      </w:r>
      <w:r w:rsidRPr="00DB1745">
        <w:rPr>
          <w:color w:val="000000" w:themeColor="text1"/>
          <w:sz w:val="28"/>
          <w:szCs w:val="28"/>
        </w:rPr>
        <w:t>Платформа</w:t>
      </w:r>
      <w:r w:rsidRPr="00DB1745">
        <w:rPr>
          <w:color w:val="000000" w:themeColor="text1"/>
          <w:sz w:val="28"/>
          <w:szCs w:val="28"/>
          <w:lang w:val="en-US"/>
        </w:rPr>
        <w:t xml:space="preserve"> STATISTA https://www.statista.com/</w:t>
      </w:r>
    </w:p>
    <w:p w14:paraId="225E2DE7" w14:textId="77777777" w:rsidR="00A33D14" w:rsidRPr="00DB1745" w:rsidRDefault="00A33D14">
      <w:pPr>
        <w:pStyle w:val="1"/>
        <w:tabs>
          <w:tab w:val="left" w:pos="1134"/>
        </w:tabs>
        <w:ind w:left="709"/>
        <w:jc w:val="both"/>
        <w:rPr>
          <w:lang w:val="en-US"/>
        </w:rPr>
      </w:pPr>
    </w:p>
    <w:p w14:paraId="1213CAB1" w14:textId="1A15DB9A" w:rsidR="00A33D14" w:rsidRDefault="008D6317" w:rsidP="00DB1745">
      <w:pPr>
        <w:pStyle w:val="1"/>
        <w:numPr>
          <w:ilvl w:val="0"/>
          <w:numId w:val="36"/>
        </w:numPr>
        <w:tabs>
          <w:tab w:val="left" w:pos="1134"/>
        </w:tabs>
        <w:jc w:val="both"/>
      </w:pPr>
      <w:r>
        <w:t>Методические указания для обучающихся по освоению дисциплины</w:t>
      </w:r>
      <w:bookmarkEnd w:id="41"/>
      <w:bookmarkEnd w:id="42"/>
      <w:bookmarkEnd w:id="43"/>
      <w:bookmarkEnd w:id="44"/>
      <w:bookmarkEnd w:id="45"/>
    </w:p>
    <w:p w14:paraId="1C539EA0" w14:textId="77777777" w:rsidR="00A33D14" w:rsidRDefault="00A33D14"/>
    <w:p w14:paraId="4EF92E0D" w14:textId="77777777" w:rsidR="00A33D14" w:rsidRDefault="008D6317">
      <w:pPr>
        <w:spacing w:line="360" w:lineRule="auto"/>
        <w:jc w:val="center"/>
        <w:rPr>
          <w:b/>
          <w:sz w:val="28"/>
          <w:szCs w:val="28"/>
        </w:rPr>
      </w:pPr>
      <w:bookmarkStart w:id="51" w:name="_Toc430688102"/>
      <w:bookmarkStart w:id="52" w:name="_Toc517438125"/>
      <w:bookmarkStart w:id="53" w:name="_Toc28558070"/>
      <w:bookmarkStart w:id="54" w:name="_Toc28558120"/>
      <w:bookmarkStart w:id="55" w:name="_Toc28558235"/>
      <w:r>
        <w:rPr>
          <w:b/>
          <w:sz w:val="28"/>
          <w:szCs w:val="28"/>
        </w:rPr>
        <w:t>Рекомендации по подготовке к лекционным занятиям</w:t>
      </w:r>
      <w:bookmarkEnd w:id="51"/>
      <w:bookmarkEnd w:id="52"/>
      <w:bookmarkEnd w:id="53"/>
      <w:bookmarkEnd w:id="54"/>
      <w:bookmarkEnd w:id="55"/>
    </w:p>
    <w:p w14:paraId="48687EF7" w14:textId="77777777" w:rsidR="00A33D14" w:rsidRDefault="008D6317">
      <w:pPr>
        <w:pStyle w:val="81"/>
        <w:shd w:val="clear" w:color="auto" w:fill="auto"/>
        <w:tabs>
          <w:tab w:val="left" w:pos="1042"/>
        </w:tabs>
        <w:spacing w:before="0" w:after="0" w:line="360" w:lineRule="auto"/>
        <w:ind w:right="23" w:firstLine="709"/>
        <w:rPr>
          <w:sz w:val="28"/>
          <w:szCs w:val="28"/>
        </w:rPr>
      </w:pPr>
      <w:r>
        <w:rPr>
          <w:rStyle w:val="13"/>
          <w:rFonts w:eastAsiaTheme="minorEastAsia"/>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BDBA631" w14:textId="77777777" w:rsidR="00A33D14" w:rsidRDefault="008D6317">
      <w:pPr>
        <w:pStyle w:val="81"/>
        <w:shd w:val="clear" w:color="auto" w:fill="auto"/>
        <w:tabs>
          <w:tab w:val="left" w:pos="1042"/>
        </w:tabs>
        <w:spacing w:before="0" w:after="0" w:line="360" w:lineRule="auto"/>
        <w:ind w:firstLine="709"/>
        <w:rPr>
          <w:sz w:val="28"/>
          <w:szCs w:val="28"/>
        </w:rPr>
      </w:pPr>
      <w:r>
        <w:rPr>
          <w:rStyle w:val="13"/>
          <w:rFonts w:eastAsiaTheme="minorEastAsia"/>
          <w:sz w:val="28"/>
          <w:szCs w:val="28"/>
        </w:rPr>
        <w:t>Студентам необходимо:</w:t>
      </w:r>
    </w:p>
    <w:p w14:paraId="6483852F" w14:textId="77777777" w:rsidR="00A33D14" w:rsidRDefault="008D6317">
      <w:pPr>
        <w:pStyle w:val="81"/>
        <w:numPr>
          <w:ilvl w:val="0"/>
          <w:numId w:val="6"/>
        </w:numPr>
        <w:shd w:val="clear" w:color="auto" w:fill="auto"/>
        <w:tabs>
          <w:tab w:val="left" w:pos="1042"/>
        </w:tabs>
        <w:spacing w:before="0" w:after="0" w:line="360" w:lineRule="auto"/>
        <w:ind w:right="20" w:firstLine="567"/>
        <w:rPr>
          <w:sz w:val="28"/>
          <w:szCs w:val="28"/>
        </w:rPr>
      </w:pPr>
      <w:r>
        <w:rPr>
          <w:rStyle w:val="13"/>
          <w:rFonts w:eastAsiaTheme="minorEastAsia"/>
          <w:sz w:val="28"/>
          <w:szCs w:val="28"/>
        </w:rPr>
        <w:t xml:space="preserve">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24993EC2" w14:textId="77777777" w:rsidR="00A33D14" w:rsidRDefault="008D6317">
      <w:pPr>
        <w:pStyle w:val="81"/>
        <w:numPr>
          <w:ilvl w:val="0"/>
          <w:numId w:val="6"/>
        </w:numPr>
        <w:shd w:val="clear" w:color="auto" w:fill="auto"/>
        <w:tabs>
          <w:tab w:val="left" w:pos="1042"/>
        </w:tabs>
        <w:spacing w:before="0" w:after="0" w:line="360" w:lineRule="auto"/>
        <w:ind w:right="20" w:firstLine="567"/>
        <w:rPr>
          <w:sz w:val="28"/>
          <w:szCs w:val="28"/>
        </w:rPr>
      </w:pPr>
      <w:r>
        <w:rPr>
          <w:rStyle w:val="13"/>
          <w:rFonts w:eastAsiaTheme="minorEastAsia"/>
          <w:sz w:val="28"/>
          <w:szCs w:val="28"/>
        </w:rPr>
        <w:t xml:space="preserve"> 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609546C" w14:textId="77777777" w:rsidR="00A33D14" w:rsidRDefault="008D6317">
      <w:pPr>
        <w:pStyle w:val="81"/>
        <w:numPr>
          <w:ilvl w:val="0"/>
          <w:numId w:val="6"/>
        </w:numPr>
        <w:shd w:val="clear" w:color="auto" w:fill="auto"/>
        <w:tabs>
          <w:tab w:val="left" w:pos="1042"/>
        </w:tabs>
        <w:spacing w:before="0" w:after="0" w:line="360" w:lineRule="auto"/>
        <w:ind w:right="20" w:firstLine="567"/>
        <w:rPr>
          <w:sz w:val="28"/>
          <w:szCs w:val="28"/>
        </w:rPr>
      </w:pPr>
      <w:r>
        <w:rPr>
          <w:rStyle w:val="13"/>
          <w:rFonts w:eastAsiaTheme="minorEastAsia"/>
          <w:sz w:val="28"/>
          <w:szCs w:val="28"/>
        </w:rPr>
        <w:t xml:space="preserve">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4EF872B3" w14:textId="77777777" w:rsidR="00A33D14" w:rsidRDefault="00A33D14">
      <w:pPr>
        <w:spacing w:line="360" w:lineRule="auto"/>
        <w:jc w:val="center"/>
        <w:rPr>
          <w:b/>
          <w:sz w:val="28"/>
          <w:szCs w:val="28"/>
        </w:rPr>
      </w:pPr>
      <w:bookmarkStart w:id="56" w:name="_Toc517438126"/>
      <w:bookmarkStart w:id="57" w:name="_Toc28558071"/>
      <w:bookmarkStart w:id="58" w:name="_Toc28558121"/>
      <w:bookmarkStart w:id="59" w:name="_Toc28558236"/>
    </w:p>
    <w:p w14:paraId="2C551119" w14:textId="77777777" w:rsidR="00A33D14" w:rsidRDefault="008D6317">
      <w:pPr>
        <w:spacing w:line="360" w:lineRule="auto"/>
        <w:jc w:val="center"/>
        <w:rPr>
          <w:b/>
          <w:sz w:val="28"/>
          <w:szCs w:val="28"/>
        </w:rPr>
      </w:pPr>
      <w:r>
        <w:rPr>
          <w:b/>
          <w:sz w:val="28"/>
          <w:szCs w:val="28"/>
        </w:rPr>
        <w:lastRenderedPageBreak/>
        <w:t>Рекомендации по подготовке к семинарским (практическим) занятиям</w:t>
      </w:r>
      <w:bookmarkEnd w:id="56"/>
      <w:bookmarkEnd w:id="57"/>
      <w:bookmarkEnd w:id="58"/>
      <w:bookmarkEnd w:id="59"/>
    </w:p>
    <w:p w14:paraId="567DBE47" w14:textId="77777777" w:rsidR="00A33D14" w:rsidRDefault="008D6317">
      <w:pPr>
        <w:pStyle w:val="81"/>
        <w:shd w:val="clear" w:color="auto" w:fill="auto"/>
        <w:tabs>
          <w:tab w:val="left" w:pos="1042"/>
        </w:tabs>
        <w:spacing w:before="0" w:after="0" w:line="360" w:lineRule="auto"/>
        <w:ind w:firstLine="709"/>
        <w:rPr>
          <w:sz w:val="28"/>
          <w:szCs w:val="28"/>
        </w:rPr>
      </w:pPr>
      <w:r>
        <w:rPr>
          <w:rStyle w:val="13"/>
          <w:rFonts w:eastAsiaTheme="minorEastAsia"/>
          <w:sz w:val="28"/>
          <w:szCs w:val="28"/>
        </w:rPr>
        <w:t>Студентам следует:</w:t>
      </w:r>
    </w:p>
    <w:p w14:paraId="30F98D99" w14:textId="77777777" w:rsidR="00A33D14" w:rsidRDefault="008D6317">
      <w:pPr>
        <w:pStyle w:val="81"/>
        <w:numPr>
          <w:ilvl w:val="0"/>
          <w:numId w:val="6"/>
        </w:numPr>
        <w:shd w:val="clear" w:color="auto" w:fill="auto"/>
        <w:tabs>
          <w:tab w:val="left" w:pos="1042"/>
        </w:tabs>
        <w:spacing w:before="0" w:after="0" w:line="360" w:lineRule="auto"/>
        <w:ind w:right="20" w:firstLine="567"/>
        <w:rPr>
          <w:sz w:val="28"/>
          <w:szCs w:val="28"/>
        </w:rPr>
      </w:pPr>
      <w:r>
        <w:rPr>
          <w:rStyle w:val="13"/>
          <w:rFonts w:eastAsiaTheme="minorEastAsia"/>
          <w:sz w:val="28"/>
          <w:szCs w:val="28"/>
        </w:rPr>
        <w:t xml:space="preserve"> приносить с собой рекомендованную преподавателем литературу к конкретному занятию;</w:t>
      </w:r>
    </w:p>
    <w:p w14:paraId="70B9FE52" w14:textId="77777777" w:rsidR="00A33D14" w:rsidRDefault="008D6317">
      <w:pPr>
        <w:pStyle w:val="81"/>
        <w:numPr>
          <w:ilvl w:val="0"/>
          <w:numId w:val="6"/>
        </w:numPr>
        <w:shd w:val="clear" w:color="auto" w:fill="auto"/>
        <w:tabs>
          <w:tab w:val="left" w:pos="1042"/>
        </w:tabs>
        <w:spacing w:before="0" w:after="0" w:line="360" w:lineRule="auto"/>
        <w:ind w:right="20" w:firstLine="567"/>
        <w:rPr>
          <w:sz w:val="28"/>
          <w:szCs w:val="28"/>
        </w:rPr>
      </w:pPr>
      <w:r>
        <w:rPr>
          <w:rStyle w:val="13"/>
          <w:rFonts w:eastAsiaTheme="minorEastAsia"/>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2A5E8487" w14:textId="77777777" w:rsidR="00A33D14" w:rsidRDefault="008D6317">
      <w:pPr>
        <w:pStyle w:val="81"/>
        <w:numPr>
          <w:ilvl w:val="0"/>
          <w:numId w:val="6"/>
        </w:numPr>
        <w:shd w:val="clear" w:color="auto" w:fill="auto"/>
        <w:tabs>
          <w:tab w:val="left" w:pos="1042"/>
        </w:tabs>
        <w:spacing w:before="0" w:after="0" w:line="360" w:lineRule="auto"/>
        <w:ind w:right="20" w:firstLine="567"/>
        <w:rPr>
          <w:sz w:val="28"/>
          <w:szCs w:val="28"/>
        </w:rPr>
      </w:pPr>
      <w:r>
        <w:rPr>
          <w:rStyle w:val="13"/>
          <w:rFonts w:eastAsiaTheme="minorEastAsia"/>
          <w:sz w:val="28"/>
          <w:szCs w:val="28"/>
        </w:rPr>
        <w:t xml:space="preserve"> при подготовке к практическим занятиям следует обязательно использовать не только лекции, учебную литературу, но и нормативные правовые акты и материалы правоприменительной практики;</w:t>
      </w:r>
    </w:p>
    <w:p w14:paraId="070F08E3" w14:textId="77777777" w:rsidR="00A33D14" w:rsidRDefault="008D6317">
      <w:pPr>
        <w:pStyle w:val="81"/>
        <w:numPr>
          <w:ilvl w:val="0"/>
          <w:numId w:val="6"/>
        </w:numPr>
        <w:shd w:val="clear" w:color="auto" w:fill="auto"/>
        <w:tabs>
          <w:tab w:val="left" w:pos="1042"/>
        </w:tabs>
        <w:spacing w:before="0" w:after="0" w:line="360" w:lineRule="auto"/>
        <w:ind w:right="20" w:firstLine="567"/>
        <w:rPr>
          <w:sz w:val="28"/>
          <w:szCs w:val="28"/>
        </w:rPr>
      </w:pPr>
      <w:r>
        <w:rPr>
          <w:rStyle w:val="13"/>
          <w:rFonts w:eastAsiaTheme="minorEastAsia"/>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66D497C5" w14:textId="77777777" w:rsidR="00A33D14" w:rsidRDefault="008D6317">
      <w:pPr>
        <w:pStyle w:val="81"/>
        <w:numPr>
          <w:ilvl w:val="0"/>
          <w:numId w:val="6"/>
        </w:numPr>
        <w:shd w:val="clear" w:color="auto" w:fill="auto"/>
        <w:tabs>
          <w:tab w:val="left" w:pos="1042"/>
        </w:tabs>
        <w:spacing w:before="0" w:after="0" w:line="360" w:lineRule="auto"/>
        <w:ind w:right="20" w:firstLine="567"/>
        <w:rPr>
          <w:sz w:val="28"/>
          <w:szCs w:val="28"/>
        </w:rPr>
      </w:pPr>
      <w:r>
        <w:rPr>
          <w:rStyle w:val="13"/>
          <w:rFonts w:eastAsiaTheme="minorEastAsia"/>
          <w:sz w:val="28"/>
          <w:szCs w:val="28"/>
        </w:rPr>
        <w:t xml:space="preserve">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4CF6053" w14:textId="77777777" w:rsidR="00A33D14" w:rsidRDefault="008D6317">
      <w:pPr>
        <w:pStyle w:val="81"/>
        <w:numPr>
          <w:ilvl w:val="0"/>
          <w:numId w:val="6"/>
        </w:numPr>
        <w:shd w:val="clear" w:color="auto" w:fill="auto"/>
        <w:tabs>
          <w:tab w:val="left" w:pos="1042"/>
        </w:tabs>
        <w:spacing w:before="0" w:after="0" w:line="360" w:lineRule="auto"/>
        <w:ind w:firstLine="567"/>
        <w:rPr>
          <w:sz w:val="28"/>
          <w:szCs w:val="28"/>
        </w:rPr>
      </w:pPr>
      <w:r>
        <w:rPr>
          <w:rStyle w:val="13"/>
          <w:rFonts w:eastAsiaTheme="minorEastAsia"/>
          <w:sz w:val="28"/>
          <w:szCs w:val="28"/>
        </w:rPr>
        <w:t xml:space="preserve"> в ходе семинара давать конкретные, четкие ответы по существу вопросов;</w:t>
      </w:r>
    </w:p>
    <w:p w14:paraId="22AEF804" w14:textId="77777777" w:rsidR="00A33D14" w:rsidRDefault="008D6317">
      <w:pPr>
        <w:pStyle w:val="81"/>
        <w:numPr>
          <w:ilvl w:val="0"/>
          <w:numId w:val="6"/>
        </w:numPr>
        <w:shd w:val="clear" w:color="auto" w:fill="auto"/>
        <w:tabs>
          <w:tab w:val="left" w:pos="1042"/>
        </w:tabs>
        <w:spacing w:before="0" w:after="0" w:line="360" w:lineRule="auto"/>
        <w:ind w:right="20" w:firstLine="567"/>
        <w:rPr>
          <w:sz w:val="28"/>
          <w:szCs w:val="28"/>
        </w:rPr>
      </w:pPr>
      <w:r>
        <w:rPr>
          <w:rStyle w:val="13"/>
          <w:rFonts w:eastAsiaTheme="minorEastAsia"/>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2D6D7D35" w14:textId="77777777" w:rsidR="00A33D14" w:rsidRDefault="008D6317">
      <w:pPr>
        <w:pStyle w:val="81"/>
        <w:shd w:val="clear" w:color="auto" w:fill="auto"/>
        <w:tabs>
          <w:tab w:val="left" w:pos="1042"/>
        </w:tabs>
        <w:spacing w:before="0" w:after="0" w:line="360" w:lineRule="auto"/>
        <w:ind w:right="20" w:firstLine="709"/>
        <w:rPr>
          <w:rStyle w:val="33"/>
          <w:rFonts w:eastAsia="Calibri"/>
          <w:b w:val="0"/>
          <w:bCs w:val="0"/>
          <w:sz w:val="28"/>
          <w:szCs w:val="28"/>
        </w:rPr>
      </w:pPr>
      <w:r>
        <w:rPr>
          <w:rStyle w:val="13"/>
          <w:rFonts w:eastAsiaTheme="minorEastAsia"/>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bookmarkStart w:id="60" w:name="bookmark6"/>
    </w:p>
    <w:p w14:paraId="5C69263B" w14:textId="77777777" w:rsidR="00A33D14" w:rsidRDefault="00A33D14">
      <w:pPr>
        <w:spacing w:line="360" w:lineRule="auto"/>
        <w:jc w:val="center"/>
        <w:rPr>
          <w:b/>
          <w:sz w:val="28"/>
          <w:szCs w:val="28"/>
        </w:rPr>
      </w:pPr>
      <w:bookmarkStart w:id="61" w:name="_Toc517438127"/>
      <w:bookmarkStart w:id="62" w:name="_Toc28558072"/>
      <w:bookmarkStart w:id="63" w:name="_Toc28558122"/>
      <w:bookmarkStart w:id="64" w:name="_Toc28558237"/>
      <w:bookmarkEnd w:id="60"/>
    </w:p>
    <w:p w14:paraId="5DAFC4E8" w14:textId="77777777" w:rsidR="007605E2" w:rsidRDefault="008D6317">
      <w:pPr>
        <w:spacing w:line="360" w:lineRule="auto"/>
        <w:jc w:val="center"/>
        <w:rPr>
          <w:b/>
          <w:bCs/>
          <w:sz w:val="28"/>
          <w:szCs w:val="28"/>
        </w:rPr>
      </w:pPr>
      <w:r>
        <w:rPr>
          <w:b/>
          <w:sz w:val="28"/>
          <w:szCs w:val="28"/>
        </w:rPr>
        <w:t>Методические рекомендации по выполнению различных форм</w:t>
      </w:r>
      <w:r>
        <w:rPr>
          <w:b/>
          <w:bCs/>
          <w:sz w:val="28"/>
          <w:szCs w:val="28"/>
        </w:rPr>
        <w:t xml:space="preserve"> </w:t>
      </w:r>
    </w:p>
    <w:p w14:paraId="48EC8651" w14:textId="3B21EF0B" w:rsidR="00A33D14" w:rsidRDefault="008D6317">
      <w:pPr>
        <w:spacing w:line="360" w:lineRule="auto"/>
        <w:jc w:val="center"/>
        <w:rPr>
          <w:b/>
          <w:sz w:val="28"/>
          <w:szCs w:val="28"/>
        </w:rPr>
      </w:pPr>
      <w:r>
        <w:rPr>
          <w:b/>
          <w:bCs/>
          <w:sz w:val="28"/>
          <w:szCs w:val="28"/>
        </w:rPr>
        <w:lastRenderedPageBreak/>
        <w:t>самостоятельных домашних заданий</w:t>
      </w:r>
      <w:bookmarkEnd w:id="61"/>
      <w:bookmarkEnd w:id="62"/>
      <w:bookmarkEnd w:id="63"/>
      <w:bookmarkEnd w:id="64"/>
    </w:p>
    <w:p w14:paraId="34E9A5F2" w14:textId="77777777" w:rsidR="00A33D14" w:rsidRDefault="008D6317">
      <w:pPr>
        <w:pStyle w:val="81"/>
        <w:shd w:val="clear" w:color="auto" w:fill="auto"/>
        <w:tabs>
          <w:tab w:val="left" w:pos="1042"/>
        </w:tabs>
        <w:spacing w:before="0" w:after="0" w:line="360" w:lineRule="auto"/>
        <w:ind w:right="20" w:firstLine="709"/>
        <w:rPr>
          <w:rStyle w:val="13"/>
          <w:rFonts w:eastAsiaTheme="minorEastAsia"/>
          <w:sz w:val="28"/>
          <w:szCs w:val="28"/>
        </w:rPr>
      </w:pPr>
      <w:r>
        <w:rPr>
          <w:rStyle w:val="13"/>
          <w:rFonts w:eastAsiaTheme="minorEastAsia"/>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Программой учебной дисциплины «Регулирование страховой деятельности» предусмотрены подготовка к семинарским и практическим занятиям; выполнение контрольной работы; подготовка презентаций; подготовка к экзамену.</w:t>
      </w:r>
    </w:p>
    <w:p w14:paraId="02900A90" w14:textId="77777777" w:rsidR="00A33D14" w:rsidRDefault="008D6317">
      <w:pPr>
        <w:pStyle w:val="81"/>
        <w:shd w:val="clear" w:color="auto" w:fill="auto"/>
        <w:tabs>
          <w:tab w:val="left" w:pos="1042"/>
        </w:tabs>
        <w:spacing w:before="0" w:after="0" w:line="360" w:lineRule="auto"/>
        <w:ind w:right="20" w:firstLine="709"/>
        <w:rPr>
          <w:rStyle w:val="13"/>
          <w:rFonts w:eastAsiaTheme="minorEastAsia"/>
          <w:sz w:val="28"/>
          <w:szCs w:val="28"/>
        </w:rPr>
      </w:pPr>
      <w:r>
        <w:rPr>
          <w:rStyle w:val="13"/>
          <w:rFonts w:eastAsiaTheme="minorEastAsia"/>
          <w:sz w:val="28"/>
          <w:szCs w:val="28"/>
        </w:rPr>
        <w:t>По каждой теме учебной дисциплины студентам предлагается перечень заданий для самостоятельной работы (см. в Вопросах для подготовки к семинарским занятиям).</w:t>
      </w:r>
    </w:p>
    <w:p w14:paraId="6AF1DB06" w14:textId="77777777" w:rsidR="00A33D14" w:rsidRDefault="008D6317">
      <w:pPr>
        <w:pStyle w:val="81"/>
        <w:shd w:val="clear" w:color="auto" w:fill="auto"/>
        <w:tabs>
          <w:tab w:val="left" w:pos="1042"/>
          <w:tab w:val="right" w:pos="4220"/>
          <w:tab w:val="right" w:pos="5444"/>
          <w:tab w:val="left" w:pos="5770"/>
        </w:tabs>
        <w:spacing w:before="0" w:after="0" w:line="360" w:lineRule="auto"/>
        <w:ind w:right="20" w:firstLine="709"/>
        <w:rPr>
          <w:sz w:val="28"/>
          <w:szCs w:val="28"/>
        </w:rPr>
      </w:pPr>
      <w:r>
        <w:rPr>
          <w:rStyle w:val="13"/>
          <w:rFonts w:eastAsiaTheme="minorEastAsia"/>
          <w:sz w:val="28"/>
          <w:szCs w:val="28"/>
        </w:rPr>
        <w:t>К выполнению заданий для самостоятельной работы предъявляются следующие требования:</w:t>
      </w:r>
      <w:r>
        <w:rPr>
          <w:rStyle w:val="13"/>
          <w:rFonts w:eastAsiaTheme="minorEastAsia"/>
          <w:sz w:val="28"/>
          <w:szCs w:val="28"/>
        </w:rPr>
        <w:tab/>
        <w:t>задания</w:t>
      </w:r>
      <w:r>
        <w:rPr>
          <w:rStyle w:val="13"/>
          <w:rFonts w:eastAsiaTheme="minorEastAsia"/>
          <w:sz w:val="28"/>
          <w:szCs w:val="28"/>
        </w:rPr>
        <w:tab/>
        <w:t>должны</w:t>
      </w:r>
      <w:r>
        <w:rPr>
          <w:rStyle w:val="13"/>
          <w:rFonts w:eastAsiaTheme="minorEastAsia"/>
          <w:sz w:val="28"/>
          <w:szCs w:val="28"/>
        </w:rPr>
        <w:tab/>
        <w:t>исполняться самостоятельно и представляться в установленный срок, а также соответствовать установленным требованиям по оформлению.</w:t>
      </w:r>
    </w:p>
    <w:p w14:paraId="5B6C7588" w14:textId="77777777" w:rsidR="00A33D14" w:rsidRDefault="008D6317">
      <w:pPr>
        <w:pStyle w:val="81"/>
        <w:shd w:val="clear" w:color="auto" w:fill="auto"/>
        <w:tabs>
          <w:tab w:val="left" w:pos="1042"/>
        </w:tabs>
        <w:spacing w:before="0" w:after="0" w:line="360" w:lineRule="auto"/>
        <w:ind w:firstLine="709"/>
        <w:rPr>
          <w:sz w:val="28"/>
          <w:szCs w:val="28"/>
        </w:rPr>
      </w:pPr>
      <w:r>
        <w:rPr>
          <w:rStyle w:val="13"/>
          <w:rFonts w:eastAsiaTheme="minorEastAsia"/>
          <w:sz w:val="28"/>
          <w:szCs w:val="28"/>
        </w:rPr>
        <w:t>Студентам следует:</w:t>
      </w:r>
    </w:p>
    <w:p w14:paraId="6AE5D904" w14:textId="77777777" w:rsidR="00A33D14" w:rsidRDefault="008D6317">
      <w:pPr>
        <w:pStyle w:val="81"/>
        <w:numPr>
          <w:ilvl w:val="0"/>
          <w:numId w:val="6"/>
        </w:numPr>
        <w:shd w:val="clear" w:color="auto" w:fill="auto"/>
        <w:tabs>
          <w:tab w:val="left" w:pos="1042"/>
        </w:tabs>
        <w:spacing w:before="0" w:after="0" w:line="360" w:lineRule="auto"/>
        <w:ind w:firstLine="567"/>
        <w:rPr>
          <w:sz w:val="28"/>
          <w:szCs w:val="28"/>
        </w:rPr>
      </w:pPr>
      <w:r>
        <w:rPr>
          <w:rStyle w:val="13"/>
          <w:rFonts w:eastAsiaTheme="minorEastAsia"/>
          <w:sz w:val="28"/>
          <w:szCs w:val="28"/>
        </w:rPr>
        <w:t xml:space="preserve"> руководствоваться графиком самостоятельной работы, определенным РПД;</w:t>
      </w:r>
    </w:p>
    <w:p w14:paraId="0EC35CE7" w14:textId="77777777" w:rsidR="00A33D14" w:rsidRPr="002662B8" w:rsidRDefault="008D6317">
      <w:pPr>
        <w:pStyle w:val="81"/>
        <w:numPr>
          <w:ilvl w:val="0"/>
          <w:numId w:val="6"/>
        </w:numPr>
        <w:shd w:val="clear" w:color="auto" w:fill="auto"/>
        <w:tabs>
          <w:tab w:val="left" w:pos="1042"/>
        </w:tabs>
        <w:spacing w:before="0" w:after="0" w:line="360" w:lineRule="auto"/>
        <w:ind w:right="20" w:firstLine="567"/>
        <w:rPr>
          <w:rStyle w:val="13"/>
          <w:color w:val="auto"/>
          <w:sz w:val="28"/>
          <w:szCs w:val="28"/>
          <w:shd w:val="clear" w:color="auto" w:fill="auto"/>
          <w:lang w:bidi="ar-SA"/>
        </w:rPr>
      </w:pPr>
      <w:r>
        <w:rPr>
          <w:rStyle w:val="13"/>
          <w:rFonts w:eastAsiaTheme="minorEastAsia"/>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3038D1F9" w14:textId="77777777" w:rsidR="002662B8" w:rsidRDefault="002662B8" w:rsidP="002662B8">
      <w:pPr>
        <w:pStyle w:val="affb"/>
        <w:numPr>
          <w:ilvl w:val="0"/>
          <w:numId w:val="6"/>
        </w:numPr>
        <w:tabs>
          <w:tab w:val="left" w:pos="1042"/>
        </w:tabs>
        <w:spacing w:line="360" w:lineRule="auto"/>
        <w:ind w:firstLine="709"/>
        <w:jc w:val="both"/>
        <w:rPr>
          <w:rFonts w:ascii="Times New Roman" w:hAnsi="Times New Roman"/>
          <w:sz w:val="28"/>
          <w:szCs w:val="28"/>
        </w:rPr>
      </w:pPr>
      <w:r>
        <w:rPr>
          <w:rFonts w:ascii="Times New Roman" w:hAnsi="Times New Roman"/>
          <w:sz w:val="28"/>
          <w:szCs w:val="28"/>
        </w:rPr>
        <w:t xml:space="preserve">использовать при подготовке нормативные документы Финансового университета, а именно, положений </w:t>
      </w:r>
      <w:r w:rsidRPr="002662B8">
        <w:rPr>
          <w:rFonts w:ascii="Times New Roman" w:hAnsi="Times New Roman"/>
          <w:sz w:val="28"/>
          <w:szCs w:val="28"/>
        </w:rPr>
        <w:t>о проектной работе</w:t>
      </w:r>
      <w:r>
        <w:rPr>
          <w:rFonts w:ascii="Times New Roman" w:hAnsi="Times New Roman"/>
          <w:sz w:val="28"/>
          <w:szCs w:val="28"/>
        </w:rPr>
        <w:t>, утвержденные приказом № 1040/о от 11 мая 2021 года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14:paraId="76262E6E" w14:textId="77777777" w:rsidR="00A33D14" w:rsidRDefault="008D6317">
      <w:pPr>
        <w:tabs>
          <w:tab w:val="left" w:pos="1042"/>
        </w:tabs>
        <w:spacing w:line="360" w:lineRule="auto"/>
        <w:ind w:firstLine="709"/>
        <w:jc w:val="both"/>
        <w:rPr>
          <w:rStyle w:val="13"/>
          <w:rFonts w:eastAsia="Calibri"/>
          <w:sz w:val="28"/>
          <w:szCs w:val="28"/>
        </w:rPr>
      </w:pPr>
      <w:r>
        <w:rPr>
          <w:rStyle w:val="13"/>
          <w:rFonts w:eastAsia="Calibri"/>
          <w:sz w:val="28"/>
          <w:szCs w:val="28"/>
        </w:rPr>
        <w:t xml:space="preserve">-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 </w:t>
      </w:r>
    </w:p>
    <w:p w14:paraId="31D038C2" w14:textId="77777777" w:rsidR="00A33D14" w:rsidRDefault="00A33D14">
      <w:pPr>
        <w:spacing w:line="360" w:lineRule="auto"/>
        <w:jc w:val="center"/>
        <w:rPr>
          <w:b/>
          <w:sz w:val="28"/>
          <w:szCs w:val="28"/>
        </w:rPr>
      </w:pPr>
      <w:bookmarkStart w:id="65" w:name="_Toc517438129"/>
      <w:bookmarkStart w:id="66" w:name="_Toc28558073"/>
      <w:bookmarkStart w:id="67" w:name="_Toc28558123"/>
      <w:bookmarkStart w:id="68" w:name="_Toc28558238"/>
    </w:p>
    <w:p w14:paraId="1C1E3BA0" w14:textId="77777777" w:rsidR="00A33D14" w:rsidRDefault="008D6317">
      <w:pPr>
        <w:spacing w:line="360" w:lineRule="auto"/>
        <w:jc w:val="center"/>
        <w:rPr>
          <w:b/>
          <w:sz w:val="28"/>
          <w:szCs w:val="28"/>
        </w:rPr>
      </w:pPr>
      <w:r>
        <w:rPr>
          <w:b/>
          <w:sz w:val="28"/>
          <w:szCs w:val="28"/>
        </w:rPr>
        <w:lastRenderedPageBreak/>
        <w:t xml:space="preserve">Методические рекомендации по </w:t>
      </w:r>
      <w:bookmarkEnd w:id="65"/>
      <w:r>
        <w:rPr>
          <w:b/>
          <w:sz w:val="28"/>
          <w:szCs w:val="28"/>
        </w:rPr>
        <w:t>выполнению проектной работы</w:t>
      </w:r>
      <w:bookmarkEnd w:id="66"/>
      <w:bookmarkEnd w:id="67"/>
      <w:bookmarkEnd w:id="68"/>
    </w:p>
    <w:p w14:paraId="4EE23819" w14:textId="77777777" w:rsidR="00A33D14" w:rsidRDefault="008D6317">
      <w:pPr>
        <w:spacing w:after="200" w:line="360" w:lineRule="auto"/>
        <w:ind w:firstLine="709"/>
        <w:contextualSpacing/>
        <w:jc w:val="both"/>
        <w:rPr>
          <w:rFonts w:eastAsia="Calibri"/>
          <w:sz w:val="28"/>
          <w:szCs w:val="28"/>
          <w:lang w:eastAsia="en-US"/>
        </w:rPr>
      </w:pPr>
      <w:r>
        <w:rPr>
          <w:rFonts w:eastAsia="Calibri"/>
          <w:sz w:val="28"/>
          <w:szCs w:val="28"/>
          <w:lang w:eastAsia="en-US"/>
        </w:rPr>
        <w:t xml:space="preserve">Выполнение проектных работ предполагает освоение слушателями компетенций, позволяющих обеспечить решение актуальных практических задач, востребованных работодателями, на базе полученных теоретических знаний, а также развитие аналитического и креативного мышления. При этом аналитическое мышление опирается в основном на теоретические знания, приобретаемые в ходе традиционных лекций и самостоятельной работы слушателей. Креативное мышление слушателей основывается на приобретенных компетенциях и способности оперативного моделирования деятельности в условиях актуальных проблем страхового рынка. </w:t>
      </w:r>
    </w:p>
    <w:p w14:paraId="578F0227" w14:textId="77777777" w:rsidR="00A33D14" w:rsidRDefault="008D6317">
      <w:pPr>
        <w:spacing w:after="200" w:line="360" w:lineRule="auto"/>
        <w:ind w:firstLine="709"/>
        <w:contextualSpacing/>
        <w:jc w:val="both"/>
        <w:rPr>
          <w:rFonts w:eastAsia="Calibri"/>
          <w:sz w:val="28"/>
          <w:szCs w:val="28"/>
          <w:lang w:eastAsia="en-US"/>
        </w:rPr>
      </w:pPr>
      <w:r>
        <w:rPr>
          <w:rFonts w:eastAsia="Calibri"/>
          <w:sz w:val="28"/>
          <w:szCs w:val="28"/>
          <w:lang w:eastAsia="en-US"/>
        </w:rPr>
        <w:t xml:space="preserve">Под выполнением проектной работы понимается разработка слушателем предложений и комплекса конкретных мероприятий субъекта страхового дела или регулятора, направленных на решение актуальных практических проблем.  Выполнение проектной работы должно основываться на выработке решений в условиях их многоальтернативности; различные социально-экономические модели; использование методов группового оценивания результатов.  Выполняя проектные работы, слушатели должны предложить варианты управленческих решений на основе сценариев развивающихся по заданным, либо предложенным самими слушателями правилам. Выполнение проектной работы позволяет слушателям развивать аналитические способности, аргументировано обосновывая свою позицию в процессе дискуссий, находить оптимальные решения в заданной ситуации, осуществлять обоснованный выбор альтернативных решений. </w:t>
      </w:r>
    </w:p>
    <w:p w14:paraId="245281AA" w14:textId="77777777" w:rsidR="00A33D14" w:rsidRDefault="008D6317">
      <w:pPr>
        <w:spacing w:after="200" w:line="360" w:lineRule="auto"/>
        <w:ind w:firstLine="709"/>
        <w:contextualSpacing/>
        <w:jc w:val="both"/>
        <w:rPr>
          <w:rFonts w:eastAsia="Calibri"/>
          <w:sz w:val="28"/>
          <w:szCs w:val="28"/>
          <w:lang w:eastAsia="en-US"/>
        </w:rPr>
      </w:pPr>
      <w:r>
        <w:rPr>
          <w:rFonts w:eastAsia="Calibri"/>
          <w:sz w:val="28"/>
          <w:szCs w:val="28"/>
          <w:lang w:eastAsia="en-US"/>
        </w:rPr>
        <w:t xml:space="preserve">Темы проектных работ разрабатываются преподавателем и утверждаются руководителем департамента страхования и экономики социальной сферы.  Конкретная тема проектной работы закрепляется за слушателем преподавателем с учетом темы его выпускной квалификационной работы, направленности научно-исследовательских интересов, а также практических интересов. Выполнение проектной работы представляет собой поэтапный, многошаговый процесс, предполагающий учет знаний, приобретаемых в ходе изучения </w:t>
      </w:r>
      <w:r>
        <w:rPr>
          <w:rFonts w:eastAsia="Calibri"/>
          <w:sz w:val="28"/>
          <w:szCs w:val="28"/>
          <w:lang w:eastAsia="en-US"/>
        </w:rPr>
        <w:lastRenderedPageBreak/>
        <w:t xml:space="preserve">дисциплины, а также накопление практической информации. В случае изменения ситуационных условий в период выполнения проектной работы слушатели должны вносить соответствующие изменения в разрабатываемый проект. </w:t>
      </w:r>
    </w:p>
    <w:p w14:paraId="0C451507" w14:textId="77777777" w:rsidR="00A33D14" w:rsidRDefault="008D6317">
      <w:pPr>
        <w:spacing w:after="200" w:line="360" w:lineRule="auto"/>
        <w:ind w:firstLine="709"/>
        <w:contextualSpacing/>
        <w:jc w:val="both"/>
        <w:rPr>
          <w:rFonts w:eastAsia="Calibri"/>
          <w:sz w:val="28"/>
          <w:szCs w:val="28"/>
          <w:lang w:eastAsia="en-US"/>
        </w:rPr>
      </w:pPr>
      <w:r>
        <w:rPr>
          <w:rFonts w:eastAsia="Calibri"/>
          <w:sz w:val="28"/>
          <w:szCs w:val="28"/>
          <w:lang w:eastAsia="en-US"/>
        </w:rPr>
        <w:t>Преподаватель осуществляет научное руководство и консультирование исполнителей проектных работ на всех этапах. В ходе выполнения проектной работы слушатель вправе принять или отвергнуть обоснованность любого положения, результатом выполнения проектной работы является комплекс предложений и конкретных действий, направленных на решение выбранной конкретной практической проблемы. Выполнение проектной работы не предполагает единственного правильного решения, известного заранее. В основе оценки преподавателем результатов выполнения проектной работы лежит не правильность предложенного решения, а его способность обеспечить решение рассматриваемых проблем и оптимальность по сравнению с другими возможными решениями. Выполнение слушателями проектной работы завершается защитой работы на практическом занятии, к анализу и оценке результатов проектной работы преподаватель может привлекать представителей работодателей, а также других слушателей.</w:t>
      </w:r>
    </w:p>
    <w:p w14:paraId="1DE66BF9" w14:textId="77777777" w:rsidR="00A33D14" w:rsidRDefault="008D6317">
      <w:pPr>
        <w:spacing w:after="200" w:line="360" w:lineRule="auto"/>
        <w:ind w:firstLine="709"/>
        <w:contextualSpacing/>
        <w:jc w:val="center"/>
        <w:rPr>
          <w:rFonts w:eastAsia="Calibri"/>
          <w:b/>
          <w:sz w:val="28"/>
          <w:szCs w:val="28"/>
          <w:lang w:eastAsia="en-US"/>
        </w:rPr>
      </w:pPr>
      <w:r>
        <w:rPr>
          <w:rFonts w:eastAsia="Calibri"/>
          <w:b/>
          <w:sz w:val="28"/>
          <w:szCs w:val="28"/>
          <w:lang w:eastAsia="en-US"/>
        </w:rPr>
        <w:t>При выполнении проектной работы слушателям следует:</w:t>
      </w:r>
    </w:p>
    <w:p w14:paraId="2BC8F2D2" w14:textId="77777777" w:rsidR="00A33D14" w:rsidRDefault="008D6317">
      <w:pPr>
        <w:numPr>
          <w:ilvl w:val="0"/>
          <w:numId w:val="31"/>
        </w:numPr>
        <w:spacing w:after="200" w:line="360" w:lineRule="auto"/>
        <w:contextualSpacing/>
        <w:jc w:val="both"/>
        <w:rPr>
          <w:rFonts w:eastAsia="Calibri"/>
          <w:sz w:val="28"/>
          <w:szCs w:val="28"/>
          <w:lang w:eastAsia="en-US"/>
        </w:rPr>
      </w:pPr>
      <w:r>
        <w:rPr>
          <w:rFonts w:eastAsia="Calibri"/>
          <w:sz w:val="28"/>
          <w:szCs w:val="28"/>
          <w:lang w:eastAsia="en-US"/>
        </w:rPr>
        <w:t>Внимательно изучить всю имеющуюся информацию, сформировать наиболее целостное представление о рассматриваемой проблеме.</w:t>
      </w:r>
    </w:p>
    <w:p w14:paraId="57182114" w14:textId="77777777" w:rsidR="00A33D14" w:rsidRDefault="008D6317">
      <w:pPr>
        <w:numPr>
          <w:ilvl w:val="0"/>
          <w:numId w:val="31"/>
        </w:numPr>
        <w:spacing w:after="200" w:line="360" w:lineRule="auto"/>
        <w:contextualSpacing/>
        <w:jc w:val="both"/>
        <w:rPr>
          <w:rFonts w:eastAsia="Calibri"/>
          <w:sz w:val="28"/>
          <w:szCs w:val="28"/>
          <w:lang w:eastAsia="en-US"/>
        </w:rPr>
      </w:pPr>
      <w:r>
        <w:rPr>
          <w:rFonts w:eastAsia="Calibri"/>
          <w:sz w:val="28"/>
          <w:szCs w:val="28"/>
          <w:lang w:eastAsia="en-US"/>
        </w:rPr>
        <w:t xml:space="preserve">Определить сущностные и второстепенные характеристики проблемы, ее взаимосвязь с внешней и внутренней средой рассматриваемого экономического субъекта. Провести проблемное структурирование ситуации, а также сформулировать основную и вытекающие из нее второстепенные проблемы. </w:t>
      </w:r>
    </w:p>
    <w:p w14:paraId="53B9DE59" w14:textId="77777777" w:rsidR="00A33D14" w:rsidRDefault="008D6317">
      <w:pPr>
        <w:numPr>
          <w:ilvl w:val="0"/>
          <w:numId w:val="31"/>
        </w:numPr>
        <w:spacing w:after="200" w:line="360" w:lineRule="auto"/>
        <w:contextualSpacing/>
        <w:jc w:val="both"/>
        <w:rPr>
          <w:rFonts w:eastAsia="Calibri"/>
          <w:sz w:val="28"/>
          <w:szCs w:val="28"/>
          <w:lang w:eastAsia="en-US"/>
        </w:rPr>
      </w:pPr>
      <w:r>
        <w:rPr>
          <w:rFonts w:eastAsia="Calibri"/>
          <w:sz w:val="28"/>
          <w:szCs w:val="28"/>
          <w:lang w:eastAsia="en-US"/>
        </w:rPr>
        <w:t>Установить взаимосвязь фактических данных с выявленными характеристиками и проблемами. Определить причины, приведшие к возникновению рассматриваемой ситуации (причинно-следственные связи).</w:t>
      </w:r>
    </w:p>
    <w:p w14:paraId="1C93CD42" w14:textId="77777777" w:rsidR="00A33D14" w:rsidRDefault="008D6317">
      <w:pPr>
        <w:numPr>
          <w:ilvl w:val="0"/>
          <w:numId w:val="31"/>
        </w:numPr>
        <w:spacing w:after="200" w:line="360" w:lineRule="auto"/>
        <w:contextualSpacing/>
        <w:jc w:val="both"/>
        <w:rPr>
          <w:rFonts w:eastAsia="Calibri"/>
          <w:sz w:val="28"/>
          <w:szCs w:val="28"/>
          <w:lang w:eastAsia="en-US"/>
        </w:rPr>
      </w:pPr>
      <w:r>
        <w:rPr>
          <w:rFonts w:eastAsia="Calibri"/>
          <w:sz w:val="28"/>
          <w:szCs w:val="28"/>
          <w:lang w:eastAsia="en-US"/>
        </w:rPr>
        <w:lastRenderedPageBreak/>
        <w:t>Разработать комплекс действий, направленных на разрешение проблемы и оптимизацию ситуации. Проанализировать в этих целях все доступные данные, а также провести необходимые расчеты.</w:t>
      </w:r>
    </w:p>
    <w:p w14:paraId="6D36170B" w14:textId="77777777" w:rsidR="00A33D14" w:rsidRDefault="008D6317">
      <w:pPr>
        <w:numPr>
          <w:ilvl w:val="0"/>
          <w:numId w:val="31"/>
        </w:numPr>
        <w:spacing w:after="200" w:line="360" w:lineRule="auto"/>
        <w:contextualSpacing/>
        <w:jc w:val="both"/>
        <w:rPr>
          <w:rFonts w:eastAsia="Calibri"/>
          <w:sz w:val="28"/>
          <w:szCs w:val="28"/>
          <w:lang w:eastAsia="en-US"/>
        </w:rPr>
      </w:pPr>
      <w:r>
        <w:rPr>
          <w:rFonts w:eastAsia="Calibri"/>
          <w:sz w:val="28"/>
          <w:szCs w:val="28"/>
          <w:lang w:eastAsia="en-US"/>
        </w:rPr>
        <w:t>Определить базовый критерий для оценки правильности предложенного решения. Выявить альтернативные возможности решения проблем, и определить вариант, наиболее удовлетворяющий выбранному критерию.</w:t>
      </w:r>
    </w:p>
    <w:p w14:paraId="4F1EF86E" w14:textId="77777777" w:rsidR="00A33D14" w:rsidRDefault="008D6317">
      <w:pPr>
        <w:spacing w:after="200" w:line="360" w:lineRule="auto"/>
        <w:ind w:left="360"/>
        <w:jc w:val="center"/>
        <w:rPr>
          <w:rFonts w:eastAsia="Calibri"/>
          <w:b/>
          <w:sz w:val="28"/>
          <w:szCs w:val="28"/>
          <w:lang w:eastAsia="en-US"/>
        </w:rPr>
      </w:pPr>
      <w:r>
        <w:rPr>
          <w:rFonts w:eastAsia="Calibri"/>
          <w:b/>
          <w:sz w:val="28"/>
          <w:szCs w:val="28"/>
          <w:lang w:eastAsia="en-US"/>
        </w:rPr>
        <w:t>Типовые ошибки слушателей при выполнении проектной работы:</w:t>
      </w:r>
    </w:p>
    <w:p w14:paraId="722D827A" w14:textId="77777777" w:rsidR="00A33D14" w:rsidRDefault="008D6317">
      <w:pPr>
        <w:numPr>
          <w:ilvl w:val="0"/>
          <w:numId w:val="32"/>
        </w:numPr>
        <w:spacing w:after="200" w:line="360" w:lineRule="auto"/>
        <w:contextualSpacing/>
        <w:jc w:val="both"/>
        <w:rPr>
          <w:rFonts w:eastAsia="Calibri"/>
          <w:sz w:val="28"/>
          <w:szCs w:val="28"/>
          <w:lang w:eastAsia="en-US"/>
        </w:rPr>
      </w:pPr>
      <w:r>
        <w:rPr>
          <w:rFonts w:eastAsia="Calibri"/>
          <w:sz w:val="28"/>
          <w:szCs w:val="28"/>
          <w:lang w:eastAsia="en-US"/>
        </w:rPr>
        <w:t>невнимательно изучены исходные данные, учтены не все относящиеся к делу факты;</w:t>
      </w:r>
    </w:p>
    <w:p w14:paraId="56F37F73" w14:textId="77777777" w:rsidR="00A33D14" w:rsidRDefault="008D6317">
      <w:pPr>
        <w:numPr>
          <w:ilvl w:val="0"/>
          <w:numId w:val="32"/>
        </w:numPr>
        <w:spacing w:after="200" w:line="360" w:lineRule="auto"/>
        <w:contextualSpacing/>
        <w:jc w:val="both"/>
        <w:rPr>
          <w:rFonts w:eastAsia="Calibri"/>
          <w:sz w:val="28"/>
          <w:szCs w:val="28"/>
          <w:lang w:eastAsia="en-US"/>
        </w:rPr>
      </w:pPr>
      <w:r>
        <w:rPr>
          <w:rFonts w:eastAsia="Calibri"/>
          <w:sz w:val="28"/>
          <w:szCs w:val="28"/>
          <w:lang w:eastAsia="en-US"/>
        </w:rPr>
        <w:t>чужое мнение принимается за свое без достаточной аргументации;</w:t>
      </w:r>
    </w:p>
    <w:p w14:paraId="566D45CD" w14:textId="77777777" w:rsidR="00A33D14" w:rsidRDefault="008D6317">
      <w:pPr>
        <w:numPr>
          <w:ilvl w:val="0"/>
          <w:numId w:val="32"/>
        </w:numPr>
        <w:spacing w:after="200" w:line="360" w:lineRule="auto"/>
        <w:contextualSpacing/>
        <w:jc w:val="both"/>
        <w:rPr>
          <w:rFonts w:eastAsia="Calibri"/>
          <w:sz w:val="28"/>
          <w:szCs w:val="28"/>
          <w:lang w:eastAsia="en-US"/>
        </w:rPr>
      </w:pPr>
      <w:r>
        <w:rPr>
          <w:rFonts w:eastAsia="Calibri"/>
          <w:sz w:val="28"/>
          <w:szCs w:val="28"/>
          <w:lang w:eastAsia="en-US"/>
        </w:rPr>
        <w:t>подбор исключительно той информации, которая не идет в разрез с предложенным решением, и игнорирование остальных данных;</w:t>
      </w:r>
    </w:p>
    <w:p w14:paraId="391BC04F" w14:textId="77777777" w:rsidR="00A33D14" w:rsidRDefault="008D6317">
      <w:pPr>
        <w:numPr>
          <w:ilvl w:val="0"/>
          <w:numId w:val="32"/>
        </w:numPr>
        <w:spacing w:after="200" w:line="360" w:lineRule="auto"/>
        <w:contextualSpacing/>
        <w:jc w:val="both"/>
        <w:rPr>
          <w:rFonts w:eastAsia="Calibri"/>
          <w:sz w:val="28"/>
          <w:szCs w:val="28"/>
          <w:lang w:eastAsia="en-US"/>
        </w:rPr>
      </w:pPr>
      <w:r>
        <w:rPr>
          <w:rFonts w:eastAsia="Calibri"/>
          <w:sz w:val="28"/>
          <w:szCs w:val="28"/>
          <w:lang w:eastAsia="en-US"/>
        </w:rPr>
        <w:t>упрощенный подход к принятию решений;</w:t>
      </w:r>
    </w:p>
    <w:p w14:paraId="78AD73AF" w14:textId="77777777" w:rsidR="00A33D14" w:rsidRDefault="008D6317">
      <w:pPr>
        <w:numPr>
          <w:ilvl w:val="0"/>
          <w:numId w:val="32"/>
        </w:numPr>
        <w:spacing w:after="200" w:line="360" w:lineRule="auto"/>
        <w:contextualSpacing/>
        <w:jc w:val="both"/>
        <w:rPr>
          <w:rFonts w:eastAsia="Calibri"/>
          <w:sz w:val="28"/>
          <w:szCs w:val="28"/>
          <w:lang w:eastAsia="en-US"/>
        </w:rPr>
      </w:pPr>
      <w:r>
        <w:rPr>
          <w:rFonts w:eastAsia="Calibri"/>
          <w:sz w:val="28"/>
          <w:szCs w:val="28"/>
          <w:lang w:eastAsia="en-US"/>
        </w:rPr>
        <w:t>тенденциозные обобщения и выводы;</w:t>
      </w:r>
    </w:p>
    <w:p w14:paraId="313BEA60" w14:textId="77777777" w:rsidR="00A33D14" w:rsidRDefault="008D6317">
      <w:pPr>
        <w:numPr>
          <w:ilvl w:val="0"/>
          <w:numId w:val="32"/>
        </w:numPr>
        <w:spacing w:after="200" w:line="360" w:lineRule="auto"/>
        <w:contextualSpacing/>
        <w:jc w:val="both"/>
        <w:rPr>
          <w:rFonts w:eastAsia="Calibri"/>
          <w:sz w:val="28"/>
          <w:szCs w:val="28"/>
          <w:lang w:eastAsia="en-US"/>
        </w:rPr>
      </w:pPr>
      <w:r>
        <w:rPr>
          <w:rFonts w:eastAsia="Calibri"/>
          <w:sz w:val="28"/>
          <w:szCs w:val="28"/>
          <w:lang w:eastAsia="en-US"/>
        </w:rPr>
        <w:t>отсутствие учета возможных последствий предлагаемых решений.</w:t>
      </w:r>
    </w:p>
    <w:p w14:paraId="4AD80ADC" w14:textId="77777777" w:rsidR="00A33D14" w:rsidRDefault="008D6317" w:rsidP="00DB1745">
      <w:pPr>
        <w:pStyle w:val="1"/>
        <w:numPr>
          <w:ilvl w:val="0"/>
          <w:numId w:val="36"/>
        </w:numPr>
        <w:tabs>
          <w:tab w:val="left" w:pos="1134"/>
        </w:tabs>
        <w:ind w:left="0" w:firstLine="709"/>
        <w:jc w:val="both"/>
      </w:pPr>
      <w:bookmarkStart w:id="69" w:name="_Toc476739679"/>
      <w:bookmarkStart w:id="70" w:name="_Toc449699553"/>
      <w:bookmarkStart w:id="71" w:name="_Toc447808553"/>
      <w:bookmarkStart w:id="72" w:name="_Toc421013511"/>
      <w:bookmarkStart w:id="73" w:name="_Toc28601908"/>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9"/>
      <w:bookmarkEnd w:id="70"/>
      <w:bookmarkEnd w:id="71"/>
      <w:bookmarkEnd w:id="72"/>
      <w:bookmarkEnd w:id="73"/>
    </w:p>
    <w:p w14:paraId="0024B463" w14:textId="0C2F9978" w:rsidR="00CD7FF1" w:rsidRDefault="00CD7FF1" w:rsidP="00CD7FF1">
      <w:pPr>
        <w:spacing w:line="360" w:lineRule="auto"/>
        <w:rPr>
          <w:rFonts w:eastAsia="Calibri"/>
          <w:b/>
          <w:sz w:val="28"/>
          <w:szCs w:val="28"/>
        </w:rPr>
      </w:pPr>
      <w:bookmarkStart w:id="74" w:name="_Toc531614950"/>
      <w:bookmarkStart w:id="75" w:name="_Toc531686467"/>
    </w:p>
    <w:p w14:paraId="5D2576E8" w14:textId="1B28ED98" w:rsidR="00A33D14" w:rsidRDefault="008D6317" w:rsidP="00CD7FF1">
      <w:pPr>
        <w:spacing w:line="360" w:lineRule="auto"/>
        <w:rPr>
          <w:rFonts w:eastAsia="Calibri"/>
          <w:b/>
          <w:sz w:val="28"/>
          <w:szCs w:val="28"/>
        </w:rPr>
      </w:pPr>
      <w:r>
        <w:rPr>
          <w:rFonts w:eastAsia="Calibri"/>
          <w:b/>
          <w:sz w:val="28"/>
          <w:szCs w:val="28"/>
        </w:rPr>
        <w:t>11.1</w:t>
      </w:r>
      <w:r w:rsidR="00CD7FF1">
        <w:rPr>
          <w:rFonts w:eastAsia="Calibri"/>
          <w:b/>
          <w:sz w:val="28"/>
          <w:szCs w:val="28"/>
        </w:rPr>
        <w:t>.</w:t>
      </w:r>
      <w:r>
        <w:rPr>
          <w:rFonts w:eastAsia="Calibri"/>
          <w:b/>
          <w:sz w:val="28"/>
          <w:szCs w:val="28"/>
        </w:rPr>
        <w:t xml:space="preserve"> Комплект лицензионного программного обеспечения</w:t>
      </w:r>
      <w:bookmarkEnd w:id="74"/>
      <w:bookmarkEnd w:id="75"/>
    </w:p>
    <w:p w14:paraId="014F8C16" w14:textId="77777777" w:rsidR="00A33D14" w:rsidRDefault="008D6317">
      <w:pPr>
        <w:pStyle w:val="Default"/>
        <w:numPr>
          <w:ilvl w:val="3"/>
          <w:numId w:val="10"/>
        </w:numPr>
        <w:tabs>
          <w:tab w:val="left" w:pos="284"/>
          <w:tab w:val="left" w:pos="1134"/>
        </w:tabs>
        <w:spacing w:after="0" w:line="360" w:lineRule="auto"/>
        <w:ind w:left="0" w:firstLine="709"/>
        <w:rPr>
          <w:sz w:val="28"/>
          <w:szCs w:val="28"/>
        </w:rPr>
      </w:pPr>
      <w:bookmarkStart w:id="76" w:name="_Toc531614953"/>
      <w:bookmarkStart w:id="77" w:name="_Toc531686470"/>
      <w:r>
        <w:rPr>
          <w:sz w:val="28"/>
          <w:szCs w:val="28"/>
          <w:lang w:val="en-US"/>
        </w:rPr>
        <w:t>Windows</w:t>
      </w:r>
      <w:r w:rsidRPr="00CD7FF1">
        <w:rPr>
          <w:sz w:val="28"/>
          <w:szCs w:val="28"/>
        </w:rPr>
        <w:t xml:space="preserve"> </w:t>
      </w:r>
      <w:r>
        <w:rPr>
          <w:sz w:val="28"/>
          <w:szCs w:val="28"/>
          <w:lang w:val="en-US"/>
        </w:rPr>
        <w:t>Microsoft</w:t>
      </w:r>
      <w:r w:rsidRPr="00CD7FF1">
        <w:rPr>
          <w:sz w:val="28"/>
          <w:szCs w:val="28"/>
        </w:rPr>
        <w:t xml:space="preserve"> </w:t>
      </w:r>
      <w:r>
        <w:rPr>
          <w:sz w:val="28"/>
          <w:szCs w:val="28"/>
          <w:lang w:val="en-US"/>
        </w:rPr>
        <w:t>Office</w:t>
      </w:r>
      <w:r w:rsidRPr="00CD7FF1">
        <w:rPr>
          <w:sz w:val="28"/>
          <w:szCs w:val="28"/>
        </w:rPr>
        <w:t xml:space="preserve"> </w:t>
      </w:r>
    </w:p>
    <w:p w14:paraId="63BDC763" w14:textId="77777777" w:rsidR="00A33D14" w:rsidRDefault="008D6317">
      <w:pPr>
        <w:pStyle w:val="Default"/>
        <w:numPr>
          <w:ilvl w:val="3"/>
          <w:numId w:val="10"/>
        </w:numPr>
        <w:tabs>
          <w:tab w:val="left" w:pos="284"/>
          <w:tab w:val="left" w:pos="1134"/>
        </w:tabs>
        <w:spacing w:after="0" w:line="360" w:lineRule="auto"/>
        <w:ind w:left="0" w:firstLine="709"/>
        <w:contextualSpacing/>
        <w:rPr>
          <w:sz w:val="28"/>
          <w:szCs w:val="28"/>
        </w:rPr>
      </w:pPr>
      <w:r>
        <w:rPr>
          <w:sz w:val="28"/>
          <w:szCs w:val="28"/>
        </w:rPr>
        <w:t xml:space="preserve">Антивирус </w:t>
      </w:r>
      <w:r>
        <w:rPr>
          <w:sz w:val="28"/>
          <w:szCs w:val="28"/>
          <w:lang w:val="en-US"/>
        </w:rPr>
        <w:t>Kaspersky</w:t>
      </w:r>
    </w:p>
    <w:p w14:paraId="0296FEEE" w14:textId="01A9B487" w:rsidR="00A33D14" w:rsidRDefault="008D6317">
      <w:pPr>
        <w:spacing w:line="360" w:lineRule="auto"/>
        <w:jc w:val="center"/>
        <w:rPr>
          <w:rFonts w:eastAsia="Calibri"/>
          <w:b/>
          <w:sz w:val="28"/>
          <w:szCs w:val="28"/>
        </w:rPr>
      </w:pPr>
      <w:r>
        <w:rPr>
          <w:rFonts w:eastAsia="Calibri"/>
          <w:b/>
          <w:sz w:val="28"/>
          <w:szCs w:val="28"/>
        </w:rPr>
        <w:t>11.2</w:t>
      </w:r>
      <w:r w:rsidR="00CD7FF1">
        <w:rPr>
          <w:rFonts w:eastAsia="Calibri"/>
          <w:b/>
          <w:sz w:val="28"/>
          <w:szCs w:val="28"/>
        </w:rPr>
        <w:t>.</w:t>
      </w:r>
      <w:r>
        <w:rPr>
          <w:rFonts w:eastAsia="Calibri"/>
          <w:b/>
          <w:sz w:val="28"/>
          <w:szCs w:val="28"/>
        </w:rPr>
        <w:t xml:space="preserve"> Современные профессиональные базы данных и информационные справочные системы</w:t>
      </w:r>
      <w:bookmarkEnd w:id="76"/>
      <w:bookmarkEnd w:id="77"/>
    </w:p>
    <w:p w14:paraId="75BEA6DB" w14:textId="77777777" w:rsidR="00A33D14" w:rsidRDefault="008D6317">
      <w:pPr>
        <w:pStyle w:val="Default"/>
        <w:numPr>
          <w:ilvl w:val="3"/>
          <w:numId w:val="11"/>
        </w:numPr>
        <w:tabs>
          <w:tab w:val="left" w:pos="284"/>
          <w:tab w:val="left" w:pos="1134"/>
        </w:tabs>
        <w:spacing w:after="0" w:line="360" w:lineRule="auto"/>
        <w:ind w:left="0" w:firstLine="709"/>
        <w:rPr>
          <w:sz w:val="28"/>
          <w:szCs w:val="28"/>
        </w:rPr>
      </w:pPr>
      <w:r>
        <w:rPr>
          <w:sz w:val="28"/>
          <w:szCs w:val="28"/>
        </w:rPr>
        <w:t>Справочная правовая система «Консультант-Плюс».</w:t>
      </w:r>
    </w:p>
    <w:p w14:paraId="2E141AD2" w14:textId="77777777" w:rsidR="00A33D14" w:rsidRDefault="008D6317">
      <w:pPr>
        <w:pStyle w:val="Default"/>
        <w:numPr>
          <w:ilvl w:val="3"/>
          <w:numId w:val="11"/>
        </w:numPr>
        <w:tabs>
          <w:tab w:val="left" w:pos="284"/>
          <w:tab w:val="left" w:pos="1134"/>
        </w:tabs>
        <w:spacing w:after="0" w:line="360" w:lineRule="auto"/>
        <w:ind w:left="0" w:firstLine="709"/>
        <w:rPr>
          <w:sz w:val="28"/>
          <w:szCs w:val="28"/>
        </w:rPr>
      </w:pPr>
      <w:r>
        <w:rPr>
          <w:sz w:val="28"/>
          <w:szCs w:val="28"/>
        </w:rPr>
        <w:t>Справочная правовая система «Гарант».</w:t>
      </w:r>
    </w:p>
    <w:p w14:paraId="5455AD0D" w14:textId="25A9E457" w:rsidR="00A33D14" w:rsidRDefault="008D6317" w:rsidP="00CD7FF1">
      <w:pPr>
        <w:spacing w:line="360" w:lineRule="auto"/>
        <w:contextualSpacing/>
        <w:jc w:val="center"/>
        <w:rPr>
          <w:rFonts w:eastAsia="Calibri"/>
          <w:b/>
          <w:sz w:val="28"/>
          <w:szCs w:val="28"/>
        </w:rPr>
      </w:pPr>
      <w:r>
        <w:rPr>
          <w:rFonts w:eastAsia="Calibri"/>
          <w:b/>
          <w:sz w:val="28"/>
          <w:szCs w:val="28"/>
        </w:rPr>
        <w:t>11.3</w:t>
      </w:r>
      <w:r w:rsidR="00CD7FF1">
        <w:rPr>
          <w:rFonts w:eastAsia="Calibri"/>
          <w:b/>
          <w:sz w:val="28"/>
          <w:szCs w:val="28"/>
        </w:rPr>
        <w:t>.</w:t>
      </w:r>
      <w:r>
        <w:rPr>
          <w:rFonts w:eastAsia="Calibri"/>
          <w:b/>
          <w:sz w:val="28"/>
          <w:szCs w:val="28"/>
        </w:rPr>
        <w:t xml:space="preserve"> Сертифицированные программные и аппаратные средства защиты информации</w:t>
      </w:r>
    </w:p>
    <w:p w14:paraId="75DC9F7D" w14:textId="77777777" w:rsidR="00A33D14" w:rsidRDefault="008D6317" w:rsidP="00CD7FF1">
      <w:pPr>
        <w:tabs>
          <w:tab w:val="left" w:pos="1134"/>
        </w:tabs>
        <w:spacing w:line="360" w:lineRule="auto"/>
        <w:ind w:firstLine="709"/>
        <w:contextualSpacing/>
        <w:jc w:val="both"/>
        <w:rPr>
          <w:sz w:val="28"/>
          <w:szCs w:val="28"/>
        </w:rPr>
      </w:pPr>
      <w:r>
        <w:rPr>
          <w:sz w:val="28"/>
          <w:szCs w:val="28"/>
        </w:rPr>
        <w:lastRenderedPageBreak/>
        <w:t>Сертифицированные программные и аппаратные средства защиты информации не предусмотрены.</w:t>
      </w:r>
    </w:p>
    <w:p w14:paraId="1D7D0333" w14:textId="77777777" w:rsidR="00CD7FF1" w:rsidRDefault="00CD7FF1" w:rsidP="00CD7FF1">
      <w:pPr>
        <w:pStyle w:val="1"/>
        <w:tabs>
          <w:tab w:val="left" w:pos="1134"/>
        </w:tabs>
        <w:ind w:left="709"/>
        <w:jc w:val="both"/>
      </w:pPr>
      <w:bookmarkStart w:id="78" w:name="_Toc476739680"/>
      <w:bookmarkStart w:id="79" w:name="_Toc449699554"/>
      <w:bookmarkStart w:id="80" w:name="_Toc28601909"/>
    </w:p>
    <w:p w14:paraId="2BDF8176" w14:textId="77777777" w:rsidR="00A33D14" w:rsidRDefault="008D6317" w:rsidP="00DB1745">
      <w:pPr>
        <w:pStyle w:val="1"/>
        <w:numPr>
          <w:ilvl w:val="0"/>
          <w:numId w:val="36"/>
        </w:numPr>
        <w:tabs>
          <w:tab w:val="left" w:pos="1134"/>
        </w:tabs>
        <w:spacing w:line="360" w:lineRule="auto"/>
        <w:ind w:left="0" w:firstLine="709"/>
        <w:contextualSpacing/>
        <w:jc w:val="both"/>
      </w:pPr>
      <w:r>
        <w:t>Описание материально-технической базы, необходимой для осуществления образовательного процесса по дисциплине</w:t>
      </w:r>
      <w:bookmarkEnd w:id="78"/>
      <w:bookmarkEnd w:id="79"/>
      <w:bookmarkEnd w:id="80"/>
    </w:p>
    <w:bookmarkEnd w:id="46"/>
    <w:p w14:paraId="6F76AE42" w14:textId="5EE76282" w:rsidR="00A33D14" w:rsidRDefault="008D6317" w:rsidP="00CD7FF1">
      <w:pPr>
        <w:spacing w:line="360" w:lineRule="auto"/>
        <w:ind w:firstLine="709"/>
        <w:contextualSpacing/>
        <w:jc w:val="both"/>
        <w:rPr>
          <w:b/>
          <w:bCs/>
          <w:sz w:val="28"/>
          <w:szCs w:val="28"/>
        </w:rPr>
      </w:pPr>
      <w:r>
        <w:rPr>
          <w:sz w:val="28"/>
          <w:szCs w:val="28"/>
        </w:rPr>
        <w:t>Образовательный процесс по учебной дисциплине «Регулирование страховой деятельности»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r>
        <w:rPr>
          <w:sz w:val="28"/>
          <w:szCs w:val="28"/>
          <w:lang w:val="en-US"/>
        </w:rPr>
        <w:t>ru</w:t>
      </w:r>
      <w:r>
        <w:rPr>
          <w:sz w:val="28"/>
          <w:szCs w:val="28"/>
        </w:rPr>
        <w:t xml:space="preserve">, </w:t>
      </w:r>
      <w:r>
        <w:rPr>
          <w:sz w:val="28"/>
          <w:szCs w:val="28"/>
          <w:lang w:val="en-US"/>
        </w:rPr>
        <w:t>Znanium</w:t>
      </w:r>
      <w:r>
        <w:rPr>
          <w:sz w:val="28"/>
          <w:szCs w:val="28"/>
        </w:rPr>
        <w:t>.</w:t>
      </w:r>
      <w:r>
        <w:rPr>
          <w:sz w:val="28"/>
          <w:szCs w:val="28"/>
          <w:lang w:val="en-US"/>
        </w:rPr>
        <w:t>com</w:t>
      </w:r>
      <w:r>
        <w:rPr>
          <w:sz w:val="28"/>
          <w:szCs w:val="28"/>
        </w:rPr>
        <w:t xml:space="preserve">, </w:t>
      </w:r>
      <w:r>
        <w:rPr>
          <w:sz w:val="28"/>
          <w:szCs w:val="28"/>
          <w:lang w:val="en-US"/>
        </w:rPr>
        <w:t>eLIBRARY</w:t>
      </w:r>
      <w:r>
        <w:rPr>
          <w:sz w:val="28"/>
          <w:szCs w:val="28"/>
        </w:rPr>
        <w:t>.</w:t>
      </w:r>
      <w:r>
        <w:rPr>
          <w:sz w:val="28"/>
          <w:szCs w:val="28"/>
          <w:lang w:val="en-US"/>
        </w:rPr>
        <w:t>ru</w:t>
      </w:r>
      <w:r>
        <w:rPr>
          <w:sz w:val="28"/>
          <w:szCs w:val="28"/>
        </w:rPr>
        <w:t xml:space="preserve"> и др.), Интернет-ресурсам.</w:t>
      </w:r>
    </w:p>
    <w:sectPr w:rsidR="00A33D14" w:rsidSect="005A793B">
      <w:pgSz w:w="11906" w:h="16838"/>
      <w:pgMar w:top="1134" w:right="850" w:bottom="1134" w:left="1701"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90460" w14:textId="77777777" w:rsidR="003B621C" w:rsidRDefault="003B621C">
      <w:r>
        <w:separator/>
      </w:r>
    </w:p>
  </w:endnote>
  <w:endnote w:type="continuationSeparator" w:id="0">
    <w:p w14:paraId="63CC09E2" w14:textId="77777777" w:rsidR="003B621C" w:rsidRDefault="003B6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CYR">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00000000" w:usb1="00000000"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05E9F" w14:textId="77777777" w:rsidR="007605E2" w:rsidRDefault="007605E2">
    <w:pPr>
      <w:pStyle w:val="af6"/>
      <w:jc w:val="center"/>
    </w:pPr>
    <w:r>
      <w:fldChar w:fldCharType="begin"/>
    </w:r>
    <w:r>
      <w:instrText>PAGE   \* MERGEFORMAT</w:instrText>
    </w:r>
    <w:r>
      <w:fldChar w:fldCharType="separate"/>
    </w:r>
    <w:r w:rsidR="00F046AE">
      <w:rPr>
        <w:noProof/>
      </w:rPr>
      <w:t>1</w:t>
    </w:r>
    <w:r>
      <w:fldChar w:fldCharType="end"/>
    </w:r>
  </w:p>
  <w:p w14:paraId="39AAFC10" w14:textId="77777777" w:rsidR="007605E2" w:rsidRDefault="007605E2">
    <w:pPr>
      <w:pStyle w:val="a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7ECAF" w14:textId="77777777" w:rsidR="003B621C" w:rsidRDefault="003B621C">
      <w:r>
        <w:separator/>
      </w:r>
    </w:p>
  </w:footnote>
  <w:footnote w:type="continuationSeparator" w:id="0">
    <w:p w14:paraId="4B825E54" w14:textId="77777777" w:rsidR="003B621C" w:rsidRDefault="003B62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34A26"/>
    <w:multiLevelType w:val="hybridMultilevel"/>
    <w:tmpl w:val="CAD282B2"/>
    <w:lvl w:ilvl="0" w:tplc="5DC0FD80">
      <w:start w:val="1"/>
      <w:numFmt w:val="decimal"/>
      <w:lvlText w:val="%1."/>
      <w:lvlJc w:val="left"/>
      <w:pPr>
        <w:ind w:left="720" w:hanging="360"/>
      </w:pPr>
      <w:rPr>
        <w:rFonts w:hint="default"/>
      </w:rPr>
    </w:lvl>
    <w:lvl w:ilvl="1" w:tplc="AE360030" w:tentative="1">
      <w:start w:val="1"/>
      <w:numFmt w:val="lowerLetter"/>
      <w:lvlText w:val="%2."/>
      <w:lvlJc w:val="left"/>
      <w:pPr>
        <w:ind w:left="1440" w:hanging="360"/>
      </w:pPr>
    </w:lvl>
    <w:lvl w:ilvl="2" w:tplc="99CA5772" w:tentative="1">
      <w:start w:val="1"/>
      <w:numFmt w:val="lowerRoman"/>
      <w:lvlText w:val="%3."/>
      <w:lvlJc w:val="right"/>
      <w:pPr>
        <w:ind w:left="2160" w:hanging="180"/>
      </w:pPr>
    </w:lvl>
    <w:lvl w:ilvl="3" w:tplc="364670B6" w:tentative="1">
      <w:start w:val="1"/>
      <w:numFmt w:val="decimal"/>
      <w:lvlText w:val="%4."/>
      <w:lvlJc w:val="left"/>
      <w:pPr>
        <w:ind w:left="2880" w:hanging="360"/>
      </w:pPr>
    </w:lvl>
    <w:lvl w:ilvl="4" w:tplc="6D7206E6" w:tentative="1">
      <w:start w:val="1"/>
      <w:numFmt w:val="lowerLetter"/>
      <w:lvlText w:val="%5."/>
      <w:lvlJc w:val="left"/>
      <w:pPr>
        <w:ind w:left="3600" w:hanging="360"/>
      </w:pPr>
    </w:lvl>
    <w:lvl w:ilvl="5" w:tplc="1F206A4A" w:tentative="1">
      <w:start w:val="1"/>
      <w:numFmt w:val="lowerRoman"/>
      <w:lvlText w:val="%6."/>
      <w:lvlJc w:val="right"/>
      <w:pPr>
        <w:ind w:left="4320" w:hanging="180"/>
      </w:pPr>
    </w:lvl>
    <w:lvl w:ilvl="6" w:tplc="2AD69A08" w:tentative="1">
      <w:start w:val="1"/>
      <w:numFmt w:val="decimal"/>
      <w:lvlText w:val="%7."/>
      <w:lvlJc w:val="left"/>
      <w:pPr>
        <w:ind w:left="5040" w:hanging="360"/>
      </w:pPr>
    </w:lvl>
    <w:lvl w:ilvl="7" w:tplc="D57EF33E" w:tentative="1">
      <w:start w:val="1"/>
      <w:numFmt w:val="lowerLetter"/>
      <w:lvlText w:val="%8."/>
      <w:lvlJc w:val="left"/>
      <w:pPr>
        <w:ind w:left="5760" w:hanging="360"/>
      </w:pPr>
    </w:lvl>
    <w:lvl w:ilvl="8" w:tplc="2DB2794C" w:tentative="1">
      <w:start w:val="1"/>
      <w:numFmt w:val="lowerRoman"/>
      <w:lvlText w:val="%9."/>
      <w:lvlJc w:val="right"/>
      <w:pPr>
        <w:ind w:left="6480" w:hanging="180"/>
      </w:pPr>
    </w:lvl>
  </w:abstractNum>
  <w:abstractNum w:abstractNumId="1" w15:restartNumberingAfterBreak="0">
    <w:nsid w:val="00F61906"/>
    <w:multiLevelType w:val="hybridMultilevel"/>
    <w:tmpl w:val="56543D7C"/>
    <w:lvl w:ilvl="0" w:tplc="398AE88A">
      <w:start w:val="8"/>
      <w:numFmt w:val="decimal"/>
      <w:lvlText w:val="%1."/>
      <w:lvlJc w:val="left"/>
      <w:pPr>
        <w:ind w:left="720" w:hanging="360"/>
      </w:pPr>
      <w:rPr>
        <w:rFonts w:hint="default"/>
      </w:rPr>
    </w:lvl>
    <w:lvl w:ilvl="1" w:tplc="93DE2612" w:tentative="1">
      <w:start w:val="1"/>
      <w:numFmt w:val="lowerLetter"/>
      <w:lvlText w:val="%2."/>
      <w:lvlJc w:val="left"/>
      <w:pPr>
        <w:ind w:left="1440" w:hanging="360"/>
      </w:pPr>
    </w:lvl>
    <w:lvl w:ilvl="2" w:tplc="F4DADC50" w:tentative="1">
      <w:start w:val="1"/>
      <w:numFmt w:val="lowerRoman"/>
      <w:lvlText w:val="%3."/>
      <w:lvlJc w:val="right"/>
      <w:pPr>
        <w:ind w:left="2160" w:hanging="180"/>
      </w:pPr>
    </w:lvl>
    <w:lvl w:ilvl="3" w:tplc="667AF5C0" w:tentative="1">
      <w:start w:val="1"/>
      <w:numFmt w:val="decimal"/>
      <w:lvlText w:val="%4."/>
      <w:lvlJc w:val="left"/>
      <w:pPr>
        <w:ind w:left="2880" w:hanging="360"/>
      </w:pPr>
    </w:lvl>
    <w:lvl w:ilvl="4" w:tplc="651091EE" w:tentative="1">
      <w:start w:val="1"/>
      <w:numFmt w:val="lowerLetter"/>
      <w:lvlText w:val="%5."/>
      <w:lvlJc w:val="left"/>
      <w:pPr>
        <w:ind w:left="3600" w:hanging="360"/>
      </w:pPr>
    </w:lvl>
    <w:lvl w:ilvl="5" w:tplc="E49494E6" w:tentative="1">
      <w:start w:val="1"/>
      <w:numFmt w:val="lowerRoman"/>
      <w:lvlText w:val="%6."/>
      <w:lvlJc w:val="right"/>
      <w:pPr>
        <w:ind w:left="4320" w:hanging="180"/>
      </w:pPr>
    </w:lvl>
    <w:lvl w:ilvl="6" w:tplc="BF12BC5C" w:tentative="1">
      <w:start w:val="1"/>
      <w:numFmt w:val="decimal"/>
      <w:lvlText w:val="%7."/>
      <w:lvlJc w:val="left"/>
      <w:pPr>
        <w:ind w:left="5040" w:hanging="360"/>
      </w:pPr>
    </w:lvl>
    <w:lvl w:ilvl="7" w:tplc="B9F462C8" w:tentative="1">
      <w:start w:val="1"/>
      <w:numFmt w:val="lowerLetter"/>
      <w:lvlText w:val="%8."/>
      <w:lvlJc w:val="left"/>
      <w:pPr>
        <w:ind w:left="5760" w:hanging="360"/>
      </w:pPr>
    </w:lvl>
    <w:lvl w:ilvl="8" w:tplc="306875B8" w:tentative="1">
      <w:start w:val="1"/>
      <w:numFmt w:val="lowerRoman"/>
      <w:lvlText w:val="%9."/>
      <w:lvlJc w:val="right"/>
      <w:pPr>
        <w:ind w:left="6480" w:hanging="180"/>
      </w:pPr>
    </w:lvl>
  </w:abstractNum>
  <w:abstractNum w:abstractNumId="2" w15:restartNumberingAfterBreak="0">
    <w:nsid w:val="05146E8D"/>
    <w:multiLevelType w:val="hybridMultilevel"/>
    <w:tmpl w:val="CECCDF4E"/>
    <w:lvl w:ilvl="0" w:tplc="352C2F04">
      <w:start w:val="1"/>
      <w:numFmt w:val="decimal"/>
      <w:lvlText w:val="%1."/>
      <w:lvlJc w:val="left"/>
      <w:pPr>
        <w:ind w:left="643" w:hanging="360"/>
      </w:pPr>
      <w:rPr>
        <w:b w:val="0"/>
        <w:bCs w:val="0"/>
      </w:rPr>
    </w:lvl>
    <w:lvl w:ilvl="1" w:tplc="F38CCB66" w:tentative="1">
      <w:start w:val="1"/>
      <w:numFmt w:val="lowerLetter"/>
      <w:lvlText w:val="%2."/>
      <w:lvlJc w:val="left"/>
      <w:pPr>
        <w:ind w:left="1363" w:hanging="360"/>
      </w:pPr>
    </w:lvl>
    <w:lvl w:ilvl="2" w:tplc="A37EBE60" w:tentative="1">
      <w:start w:val="1"/>
      <w:numFmt w:val="lowerRoman"/>
      <w:lvlText w:val="%3."/>
      <w:lvlJc w:val="right"/>
      <w:pPr>
        <w:ind w:left="2083" w:hanging="180"/>
      </w:pPr>
    </w:lvl>
    <w:lvl w:ilvl="3" w:tplc="0FB27FBA" w:tentative="1">
      <w:start w:val="1"/>
      <w:numFmt w:val="decimal"/>
      <w:lvlText w:val="%4."/>
      <w:lvlJc w:val="left"/>
      <w:pPr>
        <w:ind w:left="2803" w:hanging="360"/>
      </w:pPr>
    </w:lvl>
    <w:lvl w:ilvl="4" w:tplc="86087148" w:tentative="1">
      <w:start w:val="1"/>
      <w:numFmt w:val="lowerLetter"/>
      <w:lvlText w:val="%5."/>
      <w:lvlJc w:val="left"/>
      <w:pPr>
        <w:ind w:left="3523" w:hanging="360"/>
      </w:pPr>
    </w:lvl>
    <w:lvl w:ilvl="5" w:tplc="35A46700" w:tentative="1">
      <w:start w:val="1"/>
      <w:numFmt w:val="lowerRoman"/>
      <w:lvlText w:val="%6."/>
      <w:lvlJc w:val="right"/>
      <w:pPr>
        <w:ind w:left="4243" w:hanging="180"/>
      </w:pPr>
    </w:lvl>
    <w:lvl w:ilvl="6" w:tplc="09EAA29C" w:tentative="1">
      <w:start w:val="1"/>
      <w:numFmt w:val="decimal"/>
      <w:lvlText w:val="%7."/>
      <w:lvlJc w:val="left"/>
      <w:pPr>
        <w:ind w:left="4963" w:hanging="360"/>
      </w:pPr>
    </w:lvl>
    <w:lvl w:ilvl="7" w:tplc="DC7046CC" w:tentative="1">
      <w:start w:val="1"/>
      <w:numFmt w:val="lowerLetter"/>
      <w:lvlText w:val="%8."/>
      <w:lvlJc w:val="left"/>
      <w:pPr>
        <w:ind w:left="5683" w:hanging="360"/>
      </w:pPr>
    </w:lvl>
    <w:lvl w:ilvl="8" w:tplc="645CAC00" w:tentative="1">
      <w:start w:val="1"/>
      <w:numFmt w:val="lowerRoman"/>
      <w:lvlText w:val="%9."/>
      <w:lvlJc w:val="right"/>
      <w:pPr>
        <w:ind w:left="6403" w:hanging="180"/>
      </w:pPr>
    </w:lvl>
  </w:abstractNum>
  <w:abstractNum w:abstractNumId="3" w15:restartNumberingAfterBreak="0">
    <w:nsid w:val="0ECB2275"/>
    <w:multiLevelType w:val="hybridMultilevel"/>
    <w:tmpl w:val="1F241E3E"/>
    <w:lvl w:ilvl="0" w:tplc="8D7683D0">
      <w:start w:val="1"/>
      <w:numFmt w:val="decimal"/>
      <w:lvlText w:val="%1."/>
      <w:lvlJc w:val="left"/>
      <w:pPr>
        <w:tabs>
          <w:tab w:val="num" w:pos="720"/>
        </w:tabs>
        <w:ind w:left="720" w:hanging="360"/>
      </w:pPr>
      <w:rPr>
        <w:rFonts w:hint="default"/>
      </w:rPr>
    </w:lvl>
    <w:lvl w:ilvl="1" w:tplc="340C1C52">
      <w:start w:val="1"/>
      <w:numFmt w:val="lowerLetter"/>
      <w:lvlText w:val="%2."/>
      <w:lvlJc w:val="left"/>
      <w:pPr>
        <w:tabs>
          <w:tab w:val="num" w:pos="1440"/>
        </w:tabs>
        <w:ind w:left="1440" w:hanging="360"/>
      </w:pPr>
    </w:lvl>
    <w:lvl w:ilvl="2" w:tplc="BDFAC4B6">
      <w:start w:val="1"/>
      <w:numFmt w:val="lowerRoman"/>
      <w:lvlText w:val="%3."/>
      <w:lvlJc w:val="right"/>
      <w:pPr>
        <w:tabs>
          <w:tab w:val="num" w:pos="2160"/>
        </w:tabs>
        <w:ind w:left="2160" w:hanging="180"/>
      </w:pPr>
    </w:lvl>
    <w:lvl w:ilvl="3" w:tplc="1534EED2">
      <w:start w:val="1"/>
      <w:numFmt w:val="decimal"/>
      <w:lvlText w:val="%4."/>
      <w:lvlJc w:val="left"/>
      <w:pPr>
        <w:tabs>
          <w:tab w:val="num" w:pos="2880"/>
        </w:tabs>
        <w:ind w:left="2880" w:hanging="360"/>
      </w:pPr>
    </w:lvl>
    <w:lvl w:ilvl="4" w:tplc="87AAEFEA">
      <w:start w:val="1"/>
      <w:numFmt w:val="lowerLetter"/>
      <w:lvlText w:val="%5."/>
      <w:lvlJc w:val="left"/>
      <w:pPr>
        <w:tabs>
          <w:tab w:val="num" w:pos="3600"/>
        </w:tabs>
        <w:ind w:left="3600" w:hanging="360"/>
      </w:pPr>
    </w:lvl>
    <w:lvl w:ilvl="5" w:tplc="92B0F97E">
      <w:start w:val="1"/>
      <w:numFmt w:val="lowerRoman"/>
      <w:lvlText w:val="%6."/>
      <w:lvlJc w:val="right"/>
      <w:pPr>
        <w:tabs>
          <w:tab w:val="num" w:pos="4320"/>
        </w:tabs>
        <w:ind w:left="4320" w:hanging="180"/>
      </w:pPr>
    </w:lvl>
    <w:lvl w:ilvl="6" w:tplc="10644FC0">
      <w:start w:val="1"/>
      <w:numFmt w:val="decimal"/>
      <w:lvlText w:val="%7."/>
      <w:lvlJc w:val="left"/>
      <w:pPr>
        <w:tabs>
          <w:tab w:val="num" w:pos="5040"/>
        </w:tabs>
        <w:ind w:left="5040" w:hanging="360"/>
      </w:pPr>
    </w:lvl>
    <w:lvl w:ilvl="7" w:tplc="02C69FD0">
      <w:start w:val="1"/>
      <w:numFmt w:val="lowerLetter"/>
      <w:lvlText w:val="%8."/>
      <w:lvlJc w:val="left"/>
      <w:pPr>
        <w:tabs>
          <w:tab w:val="num" w:pos="5760"/>
        </w:tabs>
        <w:ind w:left="5760" w:hanging="360"/>
      </w:pPr>
    </w:lvl>
    <w:lvl w:ilvl="8" w:tplc="723A89A8">
      <w:start w:val="1"/>
      <w:numFmt w:val="lowerRoman"/>
      <w:lvlText w:val="%9."/>
      <w:lvlJc w:val="right"/>
      <w:pPr>
        <w:tabs>
          <w:tab w:val="num" w:pos="6480"/>
        </w:tabs>
        <w:ind w:left="6480" w:hanging="180"/>
      </w:pPr>
    </w:lvl>
  </w:abstractNum>
  <w:abstractNum w:abstractNumId="4" w15:restartNumberingAfterBreak="0">
    <w:nsid w:val="0FBD7325"/>
    <w:multiLevelType w:val="multilevel"/>
    <w:tmpl w:val="48509908"/>
    <w:lvl w:ilvl="0">
      <w:start w:val="8"/>
      <w:numFmt w:val="decimal"/>
      <w:lvlText w:val="%1."/>
      <w:lvlJc w:val="left"/>
      <w:pPr>
        <w:ind w:left="450" w:hanging="450"/>
      </w:pPr>
      <w:rPr>
        <w:rFonts w:eastAsia="Times New Roman" w:hint="default"/>
      </w:rPr>
    </w:lvl>
    <w:lvl w:ilvl="1">
      <w:start w:val="3"/>
      <w:numFmt w:val="decimal"/>
      <w:lvlText w:val="%1.%2."/>
      <w:lvlJc w:val="left"/>
      <w:pPr>
        <w:ind w:left="1789" w:hanging="720"/>
      </w:pPr>
      <w:rPr>
        <w:rFonts w:eastAsia="Times New Roman" w:hint="default"/>
      </w:rPr>
    </w:lvl>
    <w:lvl w:ilvl="2">
      <w:start w:val="1"/>
      <w:numFmt w:val="decimal"/>
      <w:lvlText w:val="%1.%2.%3."/>
      <w:lvlJc w:val="left"/>
      <w:pPr>
        <w:ind w:left="2149" w:hanging="720"/>
      </w:pPr>
      <w:rPr>
        <w:rFonts w:eastAsia="Times New Roman" w:hint="default"/>
      </w:rPr>
    </w:lvl>
    <w:lvl w:ilvl="3">
      <w:start w:val="1"/>
      <w:numFmt w:val="decimal"/>
      <w:lvlText w:val="%1.%2.%3.%4."/>
      <w:lvlJc w:val="left"/>
      <w:pPr>
        <w:ind w:left="2869" w:hanging="1080"/>
      </w:pPr>
      <w:rPr>
        <w:rFonts w:eastAsia="Times New Roman" w:hint="default"/>
      </w:rPr>
    </w:lvl>
    <w:lvl w:ilvl="4">
      <w:start w:val="1"/>
      <w:numFmt w:val="decimal"/>
      <w:lvlText w:val="%1.%2.%3.%4.%5."/>
      <w:lvlJc w:val="left"/>
      <w:pPr>
        <w:ind w:left="3229" w:hanging="1080"/>
      </w:pPr>
      <w:rPr>
        <w:rFonts w:eastAsia="Times New Roman" w:hint="default"/>
      </w:rPr>
    </w:lvl>
    <w:lvl w:ilvl="5">
      <w:start w:val="1"/>
      <w:numFmt w:val="decimal"/>
      <w:lvlText w:val="%1.%2.%3.%4.%5.%6."/>
      <w:lvlJc w:val="left"/>
      <w:pPr>
        <w:ind w:left="3949" w:hanging="1440"/>
      </w:pPr>
      <w:rPr>
        <w:rFonts w:eastAsia="Times New Roman" w:hint="default"/>
      </w:rPr>
    </w:lvl>
    <w:lvl w:ilvl="6">
      <w:start w:val="1"/>
      <w:numFmt w:val="decimal"/>
      <w:lvlText w:val="%1.%2.%3.%4.%5.%6.%7."/>
      <w:lvlJc w:val="left"/>
      <w:pPr>
        <w:ind w:left="4669" w:hanging="1800"/>
      </w:pPr>
      <w:rPr>
        <w:rFonts w:eastAsia="Times New Roman" w:hint="default"/>
      </w:rPr>
    </w:lvl>
    <w:lvl w:ilvl="7">
      <w:start w:val="1"/>
      <w:numFmt w:val="decimal"/>
      <w:lvlText w:val="%1.%2.%3.%4.%5.%6.%7.%8."/>
      <w:lvlJc w:val="left"/>
      <w:pPr>
        <w:ind w:left="5029" w:hanging="1800"/>
      </w:pPr>
      <w:rPr>
        <w:rFonts w:eastAsia="Times New Roman" w:hint="default"/>
      </w:rPr>
    </w:lvl>
    <w:lvl w:ilvl="8">
      <w:start w:val="1"/>
      <w:numFmt w:val="decimal"/>
      <w:lvlText w:val="%1.%2.%3.%4.%5.%6.%7.%8.%9."/>
      <w:lvlJc w:val="left"/>
      <w:pPr>
        <w:ind w:left="5749" w:hanging="2160"/>
      </w:pPr>
      <w:rPr>
        <w:rFonts w:eastAsia="Times New Roman" w:hint="default"/>
      </w:rPr>
    </w:lvl>
  </w:abstractNum>
  <w:abstractNum w:abstractNumId="5" w15:restartNumberingAfterBreak="0">
    <w:nsid w:val="10B51BC6"/>
    <w:multiLevelType w:val="hybridMultilevel"/>
    <w:tmpl w:val="61AA3DE0"/>
    <w:lvl w:ilvl="0" w:tplc="2DBCF7E0">
      <w:start w:val="8"/>
      <w:numFmt w:val="decimal"/>
      <w:lvlText w:val="%1."/>
      <w:lvlJc w:val="left"/>
      <w:pPr>
        <w:ind w:left="720" w:hanging="360"/>
      </w:pPr>
      <w:rPr>
        <w:rFonts w:hint="default"/>
      </w:rPr>
    </w:lvl>
    <w:lvl w:ilvl="1" w:tplc="CD20BE24" w:tentative="1">
      <w:start w:val="1"/>
      <w:numFmt w:val="lowerLetter"/>
      <w:lvlText w:val="%2."/>
      <w:lvlJc w:val="left"/>
      <w:pPr>
        <w:ind w:left="1440" w:hanging="360"/>
      </w:pPr>
    </w:lvl>
    <w:lvl w:ilvl="2" w:tplc="FE1ACDA0" w:tentative="1">
      <w:start w:val="1"/>
      <w:numFmt w:val="lowerRoman"/>
      <w:lvlText w:val="%3."/>
      <w:lvlJc w:val="right"/>
      <w:pPr>
        <w:ind w:left="2160" w:hanging="180"/>
      </w:pPr>
    </w:lvl>
    <w:lvl w:ilvl="3" w:tplc="0E5C227A" w:tentative="1">
      <w:start w:val="1"/>
      <w:numFmt w:val="decimal"/>
      <w:lvlText w:val="%4."/>
      <w:lvlJc w:val="left"/>
      <w:pPr>
        <w:ind w:left="2880" w:hanging="360"/>
      </w:pPr>
    </w:lvl>
    <w:lvl w:ilvl="4" w:tplc="29E6B58A" w:tentative="1">
      <w:start w:val="1"/>
      <w:numFmt w:val="lowerLetter"/>
      <w:lvlText w:val="%5."/>
      <w:lvlJc w:val="left"/>
      <w:pPr>
        <w:ind w:left="3600" w:hanging="360"/>
      </w:pPr>
    </w:lvl>
    <w:lvl w:ilvl="5" w:tplc="EC089DEA" w:tentative="1">
      <w:start w:val="1"/>
      <w:numFmt w:val="lowerRoman"/>
      <w:lvlText w:val="%6."/>
      <w:lvlJc w:val="right"/>
      <w:pPr>
        <w:ind w:left="4320" w:hanging="180"/>
      </w:pPr>
    </w:lvl>
    <w:lvl w:ilvl="6" w:tplc="AA200D52" w:tentative="1">
      <w:start w:val="1"/>
      <w:numFmt w:val="decimal"/>
      <w:lvlText w:val="%7."/>
      <w:lvlJc w:val="left"/>
      <w:pPr>
        <w:ind w:left="5040" w:hanging="360"/>
      </w:pPr>
    </w:lvl>
    <w:lvl w:ilvl="7" w:tplc="889E771C" w:tentative="1">
      <w:start w:val="1"/>
      <w:numFmt w:val="lowerLetter"/>
      <w:lvlText w:val="%8."/>
      <w:lvlJc w:val="left"/>
      <w:pPr>
        <w:ind w:left="5760" w:hanging="360"/>
      </w:pPr>
    </w:lvl>
    <w:lvl w:ilvl="8" w:tplc="D144C2D4" w:tentative="1">
      <w:start w:val="1"/>
      <w:numFmt w:val="lowerRoman"/>
      <w:lvlText w:val="%9."/>
      <w:lvlJc w:val="right"/>
      <w:pPr>
        <w:ind w:left="6480" w:hanging="180"/>
      </w:pPr>
    </w:lvl>
  </w:abstractNum>
  <w:abstractNum w:abstractNumId="6" w15:restartNumberingAfterBreak="0">
    <w:nsid w:val="19092E3A"/>
    <w:multiLevelType w:val="hybridMultilevel"/>
    <w:tmpl w:val="22DCB5B0"/>
    <w:lvl w:ilvl="0" w:tplc="C332F3C2">
      <w:start w:val="1"/>
      <w:numFmt w:val="bullet"/>
      <w:lvlText w:val=""/>
      <w:lvlJc w:val="left"/>
      <w:pPr>
        <w:ind w:left="720" w:hanging="360"/>
      </w:pPr>
      <w:rPr>
        <w:rFonts w:ascii="Symbol" w:hAnsi="Symbol" w:hint="default"/>
      </w:rPr>
    </w:lvl>
    <w:lvl w:ilvl="1" w:tplc="F5D6BBEC" w:tentative="1">
      <w:start w:val="1"/>
      <w:numFmt w:val="bullet"/>
      <w:lvlText w:val="o"/>
      <w:lvlJc w:val="left"/>
      <w:pPr>
        <w:ind w:left="1440" w:hanging="360"/>
      </w:pPr>
      <w:rPr>
        <w:rFonts w:ascii="Courier New" w:hAnsi="Courier New" w:cs="Courier New" w:hint="default"/>
      </w:rPr>
    </w:lvl>
    <w:lvl w:ilvl="2" w:tplc="CD6060A2" w:tentative="1">
      <w:start w:val="1"/>
      <w:numFmt w:val="bullet"/>
      <w:lvlText w:val=""/>
      <w:lvlJc w:val="left"/>
      <w:pPr>
        <w:ind w:left="2160" w:hanging="360"/>
      </w:pPr>
      <w:rPr>
        <w:rFonts w:ascii="Wingdings" w:hAnsi="Wingdings" w:hint="default"/>
      </w:rPr>
    </w:lvl>
    <w:lvl w:ilvl="3" w:tplc="8CAC3FA6" w:tentative="1">
      <w:start w:val="1"/>
      <w:numFmt w:val="bullet"/>
      <w:lvlText w:val=""/>
      <w:lvlJc w:val="left"/>
      <w:pPr>
        <w:ind w:left="2880" w:hanging="360"/>
      </w:pPr>
      <w:rPr>
        <w:rFonts w:ascii="Symbol" w:hAnsi="Symbol" w:hint="default"/>
      </w:rPr>
    </w:lvl>
    <w:lvl w:ilvl="4" w:tplc="52C6040A" w:tentative="1">
      <w:start w:val="1"/>
      <w:numFmt w:val="bullet"/>
      <w:lvlText w:val="o"/>
      <w:lvlJc w:val="left"/>
      <w:pPr>
        <w:ind w:left="3600" w:hanging="360"/>
      </w:pPr>
      <w:rPr>
        <w:rFonts w:ascii="Courier New" w:hAnsi="Courier New" w:cs="Courier New" w:hint="default"/>
      </w:rPr>
    </w:lvl>
    <w:lvl w:ilvl="5" w:tplc="7458E7D4" w:tentative="1">
      <w:start w:val="1"/>
      <w:numFmt w:val="bullet"/>
      <w:lvlText w:val=""/>
      <w:lvlJc w:val="left"/>
      <w:pPr>
        <w:ind w:left="4320" w:hanging="360"/>
      </w:pPr>
      <w:rPr>
        <w:rFonts w:ascii="Wingdings" w:hAnsi="Wingdings" w:hint="default"/>
      </w:rPr>
    </w:lvl>
    <w:lvl w:ilvl="6" w:tplc="32B6DAC2" w:tentative="1">
      <w:start w:val="1"/>
      <w:numFmt w:val="bullet"/>
      <w:lvlText w:val=""/>
      <w:lvlJc w:val="left"/>
      <w:pPr>
        <w:ind w:left="5040" w:hanging="360"/>
      </w:pPr>
      <w:rPr>
        <w:rFonts w:ascii="Symbol" w:hAnsi="Symbol" w:hint="default"/>
      </w:rPr>
    </w:lvl>
    <w:lvl w:ilvl="7" w:tplc="BF7E00AC" w:tentative="1">
      <w:start w:val="1"/>
      <w:numFmt w:val="bullet"/>
      <w:lvlText w:val="o"/>
      <w:lvlJc w:val="left"/>
      <w:pPr>
        <w:ind w:left="5760" w:hanging="360"/>
      </w:pPr>
      <w:rPr>
        <w:rFonts w:ascii="Courier New" w:hAnsi="Courier New" w:cs="Courier New" w:hint="default"/>
      </w:rPr>
    </w:lvl>
    <w:lvl w:ilvl="8" w:tplc="0DC467AA" w:tentative="1">
      <w:start w:val="1"/>
      <w:numFmt w:val="bullet"/>
      <w:lvlText w:val=""/>
      <w:lvlJc w:val="left"/>
      <w:pPr>
        <w:ind w:left="6480" w:hanging="360"/>
      </w:pPr>
      <w:rPr>
        <w:rFonts w:ascii="Wingdings" w:hAnsi="Wingdings" w:hint="default"/>
      </w:rPr>
    </w:lvl>
  </w:abstractNum>
  <w:abstractNum w:abstractNumId="7" w15:restartNumberingAfterBreak="0">
    <w:nsid w:val="1D126B69"/>
    <w:multiLevelType w:val="hybridMultilevel"/>
    <w:tmpl w:val="B9C41296"/>
    <w:lvl w:ilvl="0" w:tplc="5F60726A">
      <w:start w:val="1"/>
      <w:numFmt w:val="decimal"/>
      <w:lvlText w:val="%1."/>
      <w:lvlJc w:val="left"/>
      <w:pPr>
        <w:ind w:left="720" w:hanging="360"/>
      </w:pPr>
    </w:lvl>
    <w:lvl w:ilvl="1" w:tplc="AD5E8448" w:tentative="1">
      <w:start w:val="1"/>
      <w:numFmt w:val="lowerLetter"/>
      <w:lvlText w:val="%2."/>
      <w:lvlJc w:val="left"/>
      <w:pPr>
        <w:ind w:left="1440" w:hanging="360"/>
      </w:pPr>
    </w:lvl>
    <w:lvl w:ilvl="2" w:tplc="2C1485C2" w:tentative="1">
      <w:start w:val="1"/>
      <w:numFmt w:val="lowerRoman"/>
      <w:lvlText w:val="%3."/>
      <w:lvlJc w:val="right"/>
      <w:pPr>
        <w:ind w:left="2160" w:hanging="180"/>
      </w:pPr>
    </w:lvl>
    <w:lvl w:ilvl="3" w:tplc="DB00338C">
      <w:start w:val="1"/>
      <w:numFmt w:val="decimal"/>
      <w:lvlText w:val="%4."/>
      <w:lvlJc w:val="left"/>
      <w:pPr>
        <w:ind w:left="2880" w:hanging="360"/>
      </w:pPr>
      <w:rPr>
        <w:b w:val="0"/>
      </w:rPr>
    </w:lvl>
    <w:lvl w:ilvl="4" w:tplc="F2EA88A6" w:tentative="1">
      <w:start w:val="1"/>
      <w:numFmt w:val="lowerLetter"/>
      <w:lvlText w:val="%5."/>
      <w:lvlJc w:val="left"/>
      <w:pPr>
        <w:ind w:left="3600" w:hanging="360"/>
      </w:pPr>
    </w:lvl>
    <w:lvl w:ilvl="5" w:tplc="CDA4B036" w:tentative="1">
      <w:start w:val="1"/>
      <w:numFmt w:val="lowerRoman"/>
      <w:lvlText w:val="%6."/>
      <w:lvlJc w:val="right"/>
      <w:pPr>
        <w:ind w:left="4320" w:hanging="180"/>
      </w:pPr>
    </w:lvl>
    <w:lvl w:ilvl="6" w:tplc="B8CAC7B2" w:tentative="1">
      <w:start w:val="1"/>
      <w:numFmt w:val="decimal"/>
      <w:lvlText w:val="%7."/>
      <w:lvlJc w:val="left"/>
      <w:pPr>
        <w:ind w:left="5040" w:hanging="360"/>
      </w:pPr>
    </w:lvl>
    <w:lvl w:ilvl="7" w:tplc="ABE88A24" w:tentative="1">
      <w:start w:val="1"/>
      <w:numFmt w:val="lowerLetter"/>
      <w:lvlText w:val="%8."/>
      <w:lvlJc w:val="left"/>
      <w:pPr>
        <w:ind w:left="5760" w:hanging="360"/>
      </w:pPr>
    </w:lvl>
    <w:lvl w:ilvl="8" w:tplc="15DACB60" w:tentative="1">
      <w:start w:val="1"/>
      <w:numFmt w:val="lowerRoman"/>
      <w:lvlText w:val="%9."/>
      <w:lvlJc w:val="right"/>
      <w:pPr>
        <w:ind w:left="6480" w:hanging="180"/>
      </w:pPr>
    </w:lvl>
  </w:abstractNum>
  <w:abstractNum w:abstractNumId="8" w15:restartNumberingAfterBreak="0">
    <w:nsid w:val="1EEE5A5E"/>
    <w:multiLevelType w:val="hybridMultilevel"/>
    <w:tmpl w:val="131ED18E"/>
    <w:lvl w:ilvl="0" w:tplc="D4DC9D8A">
      <w:start w:val="1"/>
      <w:numFmt w:val="bullet"/>
      <w:lvlText w:val=""/>
      <w:lvlJc w:val="left"/>
      <w:pPr>
        <w:tabs>
          <w:tab w:val="num" w:pos="720"/>
        </w:tabs>
        <w:ind w:left="720" w:hanging="360"/>
      </w:pPr>
      <w:rPr>
        <w:rFonts w:ascii="Symbol" w:hAnsi="Symbol" w:hint="default"/>
      </w:rPr>
    </w:lvl>
    <w:lvl w:ilvl="1" w:tplc="33A6C43E" w:tentative="1">
      <w:start w:val="1"/>
      <w:numFmt w:val="bullet"/>
      <w:lvlText w:val="o"/>
      <w:lvlJc w:val="left"/>
      <w:pPr>
        <w:tabs>
          <w:tab w:val="num" w:pos="1440"/>
        </w:tabs>
        <w:ind w:left="1440" w:hanging="360"/>
      </w:pPr>
      <w:rPr>
        <w:rFonts w:ascii="Courier New" w:hAnsi="Courier New" w:cs="Courier New" w:hint="default"/>
      </w:rPr>
    </w:lvl>
    <w:lvl w:ilvl="2" w:tplc="0882A6FE" w:tentative="1">
      <w:start w:val="1"/>
      <w:numFmt w:val="bullet"/>
      <w:lvlText w:val=""/>
      <w:lvlJc w:val="left"/>
      <w:pPr>
        <w:tabs>
          <w:tab w:val="num" w:pos="2160"/>
        </w:tabs>
        <w:ind w:left="2160" w:hanging="360"/>
      </w:pPr>
      <w:rPr>
        <w:rFonts w:ascii="Wingdings" w:hAnsi="Wingdings" w:hint="default"/>
      </w:rPr>
    </w:lvl>
    <w:lvl w:ilvl="3" w:tplc="D1428200" w:tentative="1">
      <w:start w:val="1"/>
      <w:numFmt w:val="bullet"/>
      <w:lvlText w:val=""/>
      <w:lvlJc w:val="left"/>
      <w:pPr>
        <w:tabs>
          <w:tab w:val="num" w:pos="2880"/>
        </w:tabs>
        <w:ind w:left="2880" w:hanging="360"/>
      </w:pPr>
      <w:rPr>
        <w:rFonts w:ascii="Symbol" w:hAnsi="Symbol" w:hint="default"/>
      </w:rPr>
    </w:lvl>
    <w:lvl w:ilvl="4" w:tplc="DCBCAD0A" w:tentative="1">
      <w:start w:val="1"/>
      <w:numFmt w:val="bullet"/>
      <w:lvlText w:val="o"/>
      <w:lvlJc w:val="left"/>
      <w:pPr>
        <w:tabs>
          <w:tab w:val="num" w:pos="3600"/>
        </w:tabs>
        <w:ind w:left="3600" w:hanging="360"/>
      </w:pPr>
      <w:rPr>
        <w:rFonts w:ascii="Courier New" w:hAnsi="Courier New" w:cs="Courier New" w:hint="default"/>
      </w:rPr>
    </w:lvl>
    <w:lvl w:ilvl="5" w:tplc="034276E0" w:tentative="1">
      <w:start w:val="1"/>
      <w:numFmt w:val="bullet"/>
      <w:lvlText w:val=""/>
      <w:lvlJc w:val="left"/>
      <w:pPr>
        <w:tabs>
          <w:tab w:val="num" w:pos="4320"/>
        </w:tabs>
        <w:ind w:left="4320" w:hanging="360"/>
      </w:pPr>
      <w:rPr>
        <w:rFonts w:ascii="Wingdings" w:hAnsi="Wingdings" w:hint="default"/>
      </w:rPr>
    </w:lvl>
    <w:lvl w:ilvl="6" w:tplc="0AF0EEFC" w:tentative="1">
      <w:start w:val="1"/>
      <w:numFmt w:val="bullet"/>
      <w:lvlText w:val=""/>
      <w:lvlJc w:val="left"/>
      <w:pPr>
        <w:tabs>
          <w:tab w:val="num" w:pos="5040"/>
        </w:tabs>
        <w:ind w:left="5040" w:hanging="360"/>
      </w:pPr>
      <w:rPr>
        <w:rFonts w:ascii="Symbol" w:hAnsi="Symbol" w:hint="default"/>
      </w:rPr>
    </w:lvl>
    <w:lvl w:ilvl="7" w:tplc="F18E5D58" w:tentative="1">
      <w:start w:val="1"/>
      <w:numFmt w:val="bullet"/>
      <w:lvlText w:val="o"/>
      <w:lvlJc w:val="left"/>
      <w:pPr>
        <w:tabs>
          <w:tab w:val="num" w:pos="5760"/>
        </w:tabs>
        <w:ind w:left="5760" w:hanging="360"/>
      </w:pPr>
      <w:rPr>
        <w:rFonts w:ascii="Courier New" w:hAnsi="Courier New" w:cs="Courier New" w:hint="default"/>
      </w:rPr>
    </w:lvl>
    <w:lvl w:ilvl="8" w:tplc="91223EB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BB09E2"/>
    <w:multiLevelType w:val="hybridMultilevel"/>
    <w:tmpl w:val="89529184"/>
    <w:lvl w:ilvl="0" w:tplc="0419000F">
      <w:start w:val="1"/>
      <w:numFmt w:val="decimal"/>
      <w:lvlText w:val="%1."/>
      <w:lvlJc w:val="left"/>
      <w:pPr>
        <w:ind w:left="360"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0" w15:restartNumberingAfterBreak="0">
    <w:nsid w:val="282003DD"/>
    <w:multiLevelType w:val="hybridMultilevel"/>
    <w:tmpl w:val="85302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6B5708"/>
    <w:multiLevelType w:val="multilevel"/>
    <w:tmpl w:val="34ACF354"/>
    <w:lvl w:ilvl="0">
      <w:start w:val="1"/>
      <w:numFmt w:val="decimal"/>
      <w:lvlText w:val="%1."/>
      <w:lvlJc w:val="left"/>
      <w:pPr>
        <w:tabs>
          <w:tab w:val="num" w:pos="-360"/>
        </w:tabs>
        <w:ind w:left="360"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A506B40"/>
    <w:multiLevelType w:val="hybridMultilevel"/>
    <w:tmpl w:val="82F44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552EA4"/>
    <w:multiLevelType w:val="hybridMultilevel"/>
    <w:tmpl w:val="F0348806"/>
    <w:lvl w:ilvl="0" w:tplc="E96A13EA">
      <w:start w:val="1"/>
      <w:numFmt w:val="decimal"/>
      <w:lvlText w:val="%1."/>
      <w:lvlJc w:val="left"/>
      <w:pPr>
        <w:ind w:left="720" w:hanging="360"/>
      </w:pPr>
      <w:rPr>
        <w:rFonts w:hint="default"/>
      </w:rPr>
    </w:lvl>
    <w:lvl w:ilvl="1" w:tplc="3A8A140A" w:tentative="1">
      <w:start w:val="1"/>
      <w:numFmt w:val="lowerLetter"/>
      <w:lvlText w:val="%2."/>
      <w:lvlJc w:val="left"/>
      <w:pPr>
        <w:ind w:left="1440" w:hanging="360"/>
      </w:pPr>
    </w:lvl>
    <w:lvl w:ilvl="2" w:tplc="3D881056" w:tentative="1">
      <w:start w:val="1"/>
      <w:numFmt w:val="lowerRoman"/>
      <w:lvlText w:val="%3."/>
      <w:lvlJc w:val="right"/>
      <w:pPr>
        <w:ind w:left="2160" w:hanging="180"/>
      </w:pPr>
    </w:lvl>
    <w:lvl w:ilvl="3" w:tplc="067AB508" w:tentative="1">
      <w:start w:val="1"/>
      <w:numFmt w:val="decimal"/>
      <w:lvlText w:val="%4."/>
      <w:lvlJc w:val="left"/>
      <w:pPr>
        <w:ind w:left="2880" w:hanging="360"/>
      </w:pPr>
    </w:lvl>
    <w:lvl w:ilvl="4" w:tplc="AB16DD7C" w:tentative="1">
      <w:start w:val="1"/>
      <w:numFmt w:val="lowerLetter"/>
      <w:lvlText w:val="%5."/>
      <w:lvlJc w:val="left"/>
      <w:pPr>
        <w:ind w:left="3600" w:hanging="360"/>
      </w:pPr>
    </w:lvl>
    <w:lvl w:ilvl="5" w:tplc="9686279E" w:tentative="1">
      <w:start w:val="1"/>
      <w:numFmt w:val="lowerRoman"/>
      <w:lvlText w:val="%6."/>
      <w:lvlJc w:val="right"/>
      <w:pPr>
        <w:ind w:left="4320" w:hanging="180"/>
      </w:pPr>
    </w:lvl>
    <w:lvl w:ilvl="6" w:tplc="1D7A278C" w:tentative="1">
      <w:start w:val="1"/>
      <w:numFmt w:val="decimal"/>
      <w:lvlText w:val="%7."/>
      <w:lvlJc w:val="left"/>
      <w:pPr>
        <w:ind w:left="5040" w:hanging="360"/>
      </w:pPr>
    </w:lvl>
    <w:lvl w:ilvl="7" w:tplc="97F625BA" w:tentative="1">
      <w:start w:val="1"/>
      <w:numFmt w:val="lowerLetter"/>
      <w:lvlText w:val="%8."/>
      <w:lvlJc w:val="left"/>
      <w:pPr>
        <w:ind w:left="5760" w:hanging="360"/>
      </w:pPr>
    </w:lvl>
    <w:lvl w:ilvl="8" w:tplc="DB1C570C" w:tentative="1">
      <w:start w:val="1"/>
      <w:numFmt w:val="lowerRoman"/>
      <w:lvlText w:val="%9."/>
      <w:lvlJc w:val="right"/>
      <w:pPr>
        <w:ind w:left="6480" w:hanging="180"/>
      </w:pPr>
    </w:lvl>
  </w:abstractNum>
  <w:abstractNum w:abstractNumId="14" w15:restartNumberingAfterBreak="0">
    <w:nsid w:val="34E6265F"/>
    <w:multiLevelType w:val="multilevel"/>
    <w:tmpl w:val="7674A970"/>
    <w:lvl w:ilvl="0">
      <w:start w:val="1"/>
      <w:numFmt w:val="decimal"/>
      <w:lvlText w:val="%1."/>
      <w:lvlJc w:val="left"/>
      <w:pPr>
        <w:ind w:left="390" w:hanging="390"/>
      </w:pPr>
      <w:rPr>
        <w:rFonts w:ascii="Times New Roman" w:eastAsia="Times New Roman" w:hAnsi="Times New Roman" w:cs="Times New Roman"/>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6A476E4"/>
    <w:multiLevelType w:val="singleLevel"/>
    <w:tmpl w:val="D406965A"/>
    <w:lvl w:ilvl="0">
      <w:start w:val="1"/>
      <w:numFmt w:val="bullet"/>
      <w:pStyle w:val="2"/>
      <w:lvlText w:val=""/>
      <w:lvlJc w:val="left"/>
      <w:pPr>
        <w:tabs>
          <w:tab w:val="num" w:pos="360"/>
        </w:tabs>
        <w:ind w:left="360" w:hanging="360"/>
      </w:pPr>
      <w:rPr>
        <w:rFonts w:ascii="Symbol" w:hAnsi="Symbol" w:cs="Symbol" w:hint="default"/>
      </w:rPr>
    </w:lvl>
  </w:abstractNum>
  <w:abstractNum w:abstractNumId="16" w15:restartNumberingAfterBreak="0">
    <w:nsid w:val="39A9430B"/>
    <w:multiLevelType w:val="hybridMultilevel"/>
    <w:tmpl w:val="6666CBAE"/>
    <w:lvl w:ilvl="0" w:tplc="769EFA56">
      <w:start w:val="1"/>
      <w:numFmt w:val="decimal"/>
      <w:lvlText w:val="%1."/>
      <w:lvlJc w:val="left"/>
      <w:pPr>
        <w:tabs>
          <w:tab w:val="num" w:pos="720"/>
        </w:tabs>
        <w:ind w:left="720" w:hanging="360"/>
      </w:pPr>
      <w:rPr>
        <w:rFonts w:hint="default"/>
      </w:rPr>
    </w:lvl>
    <w:lvl w:ilvl="1" w:tplc="5550698E">
      <w:start w:val="1"/>
      <w:numFmt w:val="lowerLetter"/>
      <w:lvlText w:val="%2."/>
      <w:lvlJc w:val="left"/>
      <w:pPr>
        <w:tabs>
          <w:tab w:val="num" w:pos="1440"/>
        </w:tabs>
        <w:ind w:left="1440" w:hanging="360"/>
      </w:pPr>
    </w:lvl>
    <w:lvl w:ilvl="2" w:tplc="C2AEFDF0">
      <w:start w:val="1"/>
      <w:numFmt w:val="lowerRoman"/>
      <w:lvlText w:val="%3."/>
      <w:lvlJc w:val="right"/>
      <w:pPr>
        <w:tabs>
          <w:tab w:val="num" w:pos="2160"/>
        </w:tabs>
        <w:ind w:left="2160" w:hanging="180"/>
      </w:pPr>
    </w:lvl>
    <w:lvl w:ilvl="3" w:tplc="AD46E0B8">
      <w:start w:val="1"/>
      <w:numFmt w:val="decimal"/>
      <w:lvlText w:val="%4."/>
      <w:lvlJc w:val="left"/>
      <w:pPr>
        <w:tabs>
          <w:tab w:val="num" w:pos="2880"/>
        </w:tabs>
        <w:ind w:left="2880" w:hanging="360"/>
      </w:pPr>
    </w:lvl>
    <w:lvl w:ilvl="4" w:tplc="9CAAB6B2">
      <w:start w:val="1"/>
      <w:numFmt w:val="lowerLetter"/>
      <w:lvlText w:val="%5."/>
      <w:lvlJc w:val="left"/>
      <w:pPr>
        <w:tabs>
          <w:tab w:val="num" w:pos="3600"/>
        </w:tabs>
        <w:ind w:left="3600" w:hanging="360"/>
      </w:pPr>
    </w:lvl>
    <w:lvl w:ilvl="5" w:tplc="60D68BE2">
      <w:start w:val="1"/>
      <w:numFmt w:val="lowerRoman"/>
      <w:lvlText w:val="%6."/>
      <w:lvlJc w:val="right"/>
      <w:pPr>
        <w:tabs>
          <w:tab w:val="num" w:pos="4320"/>
        </w:tabs>
        <w:ind w:left="4320" w:hanging="180"/>
      </w:pPr>
    </w:lvl>
    <w:lvl w:ilvl="6" w:tplc="005E7574">
      <w:start w:val="1"/>
      <w:numFmt w:val="decimal"/>
      <w:lvlText w:val="%7."/>
      <w:lvlJc w:val="left"/>
      <w:pPr>
        <w:tabs>
          <w:tab w:val="num" w:pos="5040"/>
        </w:tabs>
        <w:ind w:left="5040" w:hanging="360"/>
      </w:pPr>
    </w:lvl>
    <w:lvl w:ilvl="7" w:tplc="511E6B62">
      <w:start w:val="1"/>
      <w:numFmt w:val="lowerLetter"/>
      <w:lvlText w:val="%8."/>
      <w:lvlJc w:val="left"/>
      <w:pPr>
        <w:tabs>
          <w:tab w:val="num" w:pos="5760"/>
        </w:tabs>
        <w:ind w:left="5760" w:hanging="360"/>
      </w:pPr>
    </w:lvl>
    <w:lvl w:ilvl="8" w:tplc="03FAD09C">
      <w:start w:val="1"/>
      <w:numFmt w:val="lowerRoman"/>
      <w:lvlText w:val="%9."/>
      <w:lvlJc w:val="right"/>
      <w:pPr>
        <w:tabs>
          <w:tab w:val="num" w:pos="6480"/>
        </w:tabs>
        <w:ind w:left="6480" w:hanging="180"/>
      </w:pPr>
    </w:lvl>
  </w:abstractNum>
  <w:abstractNum w:abstractNumId="17" w15:restartNumberingAfterBreak="0">
    <w:nsid w:val="43DB6A75"/>
    <w:multiLevelType w:val="multilevel"/>
    <w:tmpl w:val="9A44B39C"/>
    <w:lvl w:ilvl="0">
      <w:start w:val="11"/>
      <w:numFmt w:val="decimal"/>
      <w:lvlText w:val="%1."/>
      <w:lvlJc w:val="left"/>
      <w:pPr>
        <w:ind w:left="510" w:hanging="51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4."/>
      <w:lvlJc w:val="left"/>
      <w:pPr>
        <w:ind w:left="2160" w:hanging="1080"/>
      </w:pPr>
      <w:rPr>
        <w:rFonts w:ascii="Times New Roman" w:eastAsia="Times New Roman" w:hAnsi="Times New Roman" w:cs="Times New Roman"/>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44B42C4"/>
    <w:multiLevelType w:val="multilevel"/>
    <w:tmpl w:val="F1E2FACC"/>
    <w:lvl w:ilvl="0">
      <w:start w:val="1"/>
      <w:numFmt w:val="decimal"/>
      <w:lvlText w:val="%1."/>
      <w:lvlJc w:val="left"/>
      <w:pPr>
        <w:ind w:left="450" w:hanging="450"/>
      </w:pPr>
      <w:rPr>
        <w:rFonts w:ascii="Times New Roman" w:eastAsia="Calibri" w:hAnsi="Times New Roman" w:cs="Times New Roman"/>
      </w:rPr>
    </w:lvl>
    <w:lvl w:ilvl="1">
      <w:start w:val="3"/>
      <w:numFmt w:val="decimal"/>
      <w:lvlText w:val="%1.%2."/>
      <w:lvlJc w:val="left"/>
      <w:pPr>
        <w:ind w:left="1789" w:hanging="720"/>
      </w:pPr>
      <w:rPr>
        <w:rFonts w:eastAsia="Times New Roman" w:hint="default"/>
      </w:rPr>
    </w:lvl>
    <w:lvl w:ilvl="2">
      <w:start w:val="1"/>
      <w:numFmt w:val="decimal"/>
      <w:lvlText w:val="%1.%2.%3."/>
      <w:lvlJc w:val="left"/>
      <w:pPr>
        <w:ind w:left="2149" w:hanging="720"/>
      </w:pPr>
      <w:rPr>
        <w:rFonts w:eastAsia="Times New Roman" w:hint="default"/>
      </w:rPr>
    </w:lvl>
    <w:lvl w:ilvl="3">
      <w:start w:val="1"/>
      <w:numFmt w:val="decimal"/>
      <w:lvlText w:val="%1.%2.%3.%4."/>
      <w:lvlJc w:val="left"/>
      <w:pPr>
        <w:ind w:left="2869" w:hanging="1080"/>
      </w:pPr>
      <w:rPr>
        <w:rFonts w:eastAsia="Times New Roman" w:hint="default"/>
      </w:rPr>
    </w:lvl>
    <w:lvl w:ilvl="4">
      <w:start w:val="1"/>
      <w:numFmt w:val="decimal"/>
      <w:lvlText w:val="%1.%2.%3.%4.%5."/>
      <w:lvlJc w:val="left"/>
      <w:pPr>
        <w:ind w:left="3229" w:hanging="1080"/>
      </w:pPr>
      <w:rPr>
        <w:rFonts w:eastAsia="Times New Roman" w:hint="default"/>
      </w:rPr>
    </w:lvl>
    <w:lvl w:ilvl="5">
      <w:start w:val="1"/>
      <w:numFmt w:val="decimal"/>
      <w:lvlText w:val="%1.%2.%3.%4.%5.%6."/>
      <w:lvlJc w:val="left"/>
      <w:pPr>
        <w:ind w:left="3949" w:hanging="1440"/>
      </w:pPr>
      <w:rPr>
        <w:rFonts w:eastAsia="Times New Roman" w:hint="default"/>
      </w:rPr>
    </w:lvl>
    <w:lvl w:ilvl="6">
      <w:start w:val="1"/>
      <w:numFmt w:val="decimal"/>
      <w:lvlText w:val="%1.%2.%3.%4.%5.%6.%7."/>
      <w:lvlJc w:val="left"/>
      <w:pPr>
        <w:ind w:left="4669" w:hanging="1800"/>
      </w:pPr>
      <w:rPr>
        <w:rFonts w:eastAsia="Times New Roman" w:hint="default"/>
      </w:rPr>
    </w:lvl>
    <w:lvl w:ilvl="7">
      <w:start w:val="1"/>
      <w:numFmt w:val="decimal"/>
      <w:lvlText w:val="%1.%2.%3.%4.%5.%6.%7.%8."/>
      <w:lvlJc w:val="left"/>
      <w:pPr>
        <w:ind w:left="5029" w:hanging="1800"/>
      </w:pPr>
      <w:rPr>
        <w:rFonts w:eastAsia="Times New Roman" w:hint="default"/>
      </w:rPr>
    </w:lvl>
    <w:lvl w:ilvl="8">
      <w:start w:val="1"/>
      <w:numFmt w:val="decimal"/>
      <w:lvlText w:val="%1.%2.%3.%4.%5.%6.%7.%8.%9."/>
      <w:lvlJc w:val="left"/>
      <w:pPr>
        <w:ind w:left="5749" w:hanging="2160"/>
      </w:pPr>
      <w:rPr>
        <w:rFonts w:eastAsia="Times New Roman" w:hint="default"/>
      </w:rPr>
    </w:lvl>
  </w:abstractNum>
  <w:abstractNum w:abstractNumId="19" w15:restartNumberingAfterBreak="0">
    <w:nsid w:val="45EF1D5C"/>
    <w:multiLevelType w:val="multilevel"/>
    <w:tmpl w:val="2F40FA60"/>
    <w:lvl w:ilvl="0">
      <w:start w:val="5"/>
      <w:numFmt w:val="decimal"/>
      <w:lvlText w:val="%1"/>
      <w:lvlJc w:val="left"/>
      <w:pPr>
        <w:ind w:left="375" w:hanging="375"/>
      </w:pPr>
      <w:rPr>
        <w:rFonts w:hint="default"/>
        <w:b/>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0" w15:restartNumberingAfterBreak="0">
    <w:nsid w:val="47CB014F"/>
    <w:multiLevelType w:val="multilevel"/>
    <w:tmpl w:val="AFACF328"/>
    <w:lvl w:ilvl="0">
      <w:start w:val="8"/>
      <w:numFmt w:val="decimal"/>
      <w:lvlText w:val="%1."/>
      <w:lvlJc w:val="left"/>
      <w:pPr>
        <w:ind w:left="1160" w:hanging="450"/>
      </w:pPr>
      <w:rPr>
        <w:rFonts w:eastAsia="Times New Roman" w:hint="default"/>
      </w:rPr>
    </w:lvl>
    <w:lvl w:ilvl="1">
      <w:start w:val="3"/>
      <w:numFmt w:val="decimal"/>
      <w:lvlText w:val="%1.%2."/>
      <w:lvlJc w:val="left"/>
      <w:pPr>
        <w:ind w:left="720" w:hanging="720"/>
      </w:pPr>
      <w:rPr>
        <w:rFonts w:eastAsia="Times New Roman" w:hint="default"/>
      </w:rPr>
    </w:lvl>
    <w:lvl w:ilvl="2">
      <w:start w:val="1"/>
      <w:numFmt w:val="decimal"/>
      <w:lvlText w:val="%1.%2.%3."/>
      <w:lvlJc w:val="left"/>
      <w:pPr>
        <w:ind w:left="2149" w:hanging="720"/>
      </w:pPr>
      <w:rPr>
        <w:rFonts w:eastAsia="Times New Roman" w:hint="default"/>
      </w:rPr>
    </w:lvl>
    <w:lvl w:ilvl="3">
      <w:start w:val="1"/>
      <w:numFmt w:val="decimal"/>
      <w:lvlText w:val="%1.%2.%3.%4."/>
      <w:lvlJc w:val="left"/>
      <w:pPr>
        <w:ind w:left="2869" w:hanging="1080"/>
      </w:pPr>
      <w:rPr>
        <w:rFonts w:eastAsia="Times New Roman" w:hint="default"/>
      </w:rPr>
    </w:lvl>
    <w:lvl w:ilvl="4">
      <w:start w:val="1"/>
      <w:numFmt w:val="decimal"/>
      <w:lvlText w:val="%1.%2.%3.%4.%5."/>
      <w:lvlJc w:val="left"/>
      <w:pPr>
        <w:ind w:left="3229" w:hanging="1080"/>
      </w:pPr>
      <w:rPr>
        <w:rFonts w:eastAsia="Times New Roman" w:hint="default"/>
      </w:rPr>
    </w:lvl>
    <w:lvl w:ilvl="5">
      <w:start w:val="1"/>
      <w:numFmt w:val="decimal"/>
      <w:lvlText w:val="%1.%2.%3.%4.%5.%6."/>
      <w:lvlJc w:val="left"/>
      <w:pPr>
        <w:ind w:left="3949" w:hanging="1440"/>
      </w:pPr>
      <w:rPr>
        <w:rFonts w:eastAsia="Times New Roman" w:hint="default"/>
      </w:rPr>
    </w:lvl>
    <w:lvl w:ilvl="6">
      <w:start w:val="1"/>
      <w:numFmt w:val="decimal"/>
      <w:lvlText w:val="%1.%2.%3.%4.%5.%6.%7."/>
      <w:lvlJc w:val="left"/>
      <w:pPr>
        <w:ind w:left="4669" w:hanging="1800"/>
      </w:pPr>
      <w:rPr>
        <w:rFonts w:eastAsia="Times New Roman" w:hint="default"/>
      </w:rPr>
    </w:lvl>
    <w:lvl w:ilvl="7">
      <w:start w:val="1"/>
      <w:numFmt w:val="decimal"/>
      <w:lvlText w:val="%1.%2.%3.%4.%5.%6.%7.%8."/>
      <w:lvlJc w:val="left"/>
      <w:pPr>
        <w:ind w:left="5029" w:hanging="1800"/>
      </w:pPr>
      <w:rPr>
        <w:rFonts w:eastAsia="Times New Roman" w:hint="default"/>
      </w:rPr>
    </w:lvl>
    <w:lvl w:ilvl="8">
      <w:start w:val="1"/>
      <w:numFmt w:val="decimal"/>
      <w:lvlText w:val="%1.%2.%3.%4.%5.%6.%7.%8.%9."/>
      <w:lvlJc w:val="left"/>
      <w:pPr>
        <w:ind w:left="5749" w:hanging="2160"/>
      </w:pPr>
      <w:rPr>
        <w:rFonts w:eastAsia="Times New Roman" w:hint="default"/>
      </w:rPr>
    </w:lvl>
  </w:abstractNum>
  <w:abstractNum w:abstractNumId="21" w15:restartNumberingAfterBreak="0">
    <w:nsid w:val="49D52D80"/>
    <w:multiLevelType w:val="hybridMultilevel"/>
    <w:tmpl w:val="817E2E44"/>
    <w:lvl w:ilvl="0" w:tplc="735623D4">
      <w:start w:val="1"/>
      <w:numFmt w:val="decimal"/>
      <w:lvlText w:val="%1."/>
      <w:lvlJc w:val="left"/>
      <w:pPr>
        <w:ind w:left="720" w:hanging="360"/>
      </w:pPr>
    </w:lvl>
    <w:lvl w:ilvl="1" w:tplc="D6369424" w:tentative="1">
      <w:start w:val="1"/>
      <w:numFmt w:val="lowerLetter"/>
      <w:lvlText w:val="%2."/>
      <w:lvlJc w:val="left"/>
      <w:pPr>
        <w:ind w:left="1440" w:hanging="360"/>
      </w:pPr>
    </w:lvl>
    <w:lvl w:ilvl="2" w:tplc="948AF1AA" w:tentative="1">
      <w:start w:val="1"/>
      <w:numFmt w:val="lowerRoman"/>
      <w:lvlText w:val="%3."/>
      <w:lvlJc w:val="right"/>
      <w:pPr>
        <w:ind w:left="2160" w:hanging="180"/>
      </w:pPr>
    </w:lvl>
    <w:lvl w:ilvl="3" w:tplc="A9408C12" w:tentative="1">
      <w:start w:val="1"/>
      <w:numFmt w:val="decimal"/>
      <w:lvlText w:val="%4."/>
      <w:lvlJc w:val="left"/>
      <w:pPr>
        <w:ind w:left="2880" w:hanging="360"/>
      </w:pPr>
    </w:lvl>
    <w:lvl w:ilvl="4" w:tplc="08983256" w:tentative="1">
      <w:start w:val="1"/>
      <w:numFmt w:val="lowerLetter"/>
      <w:lvlText w:val="%5."/>
      <w:lvlJc w:val="left"/>
      <w:pPr>
        <w:ind w:left="3600" w:hanging="360"/>
      </w:pPr>
    </w:lvl>
    <w:lvl w:ilvl="5" w:tplc="93BE5E6C" w:tentative="1">
      <w:start w:val="1"/>
      <w:numFmt w:val="lowerRoman"/>
      <w:lvlText w:val="%6."/>
      <w:lvlJc w:val="right"/>
      <w:pPr>
        <w:ind w:left="4320" w:hanging="180"/>
      </w:pPr>
    </w:lvl>
    <w:lvl w:ilvl="6" w:tplc="A98861FE" w:tentative="1">
      <w:start w:val="1"/>
      <w:numFmt w:val="decimal"/>
      <w:lvlText w:val="%7."/>
      <w:lvlJc w:val="left"/>
      <w:pPr>
        <w:ind w:left="5040" w:hanging="360"/>
      </w:pPr>
    </w:lvl>
    <w:lvl w:ilvl="7" w:tplc="BB9A92B6" w:tentative="1">
      <w:start w:val="1"/>
      <w:numFmt w:val="lowerLetter"/>
      <w:lvlText w:val="%8."/>
      <w:lvlJc w:val="left"/>
      <w:pPr>
        <w:ind w:left="5760" w:hanging="360"/>
      </w:pPr>
    </w:lvl>
    <w:lvl w:ilvl="8" w:tplc="BE68397E" w:tentative="1">
      <w:start w:val="1"/>
      <w:numFmt w:val="lowerRoman"/>
      <w:lvlText w:val="%9."/>
      <w:lvlJc w:val="right"/>
      <w:pPr>
        <w:ind w:left="6480" w:hanging="180"/>
      </w:pPr>
    </w:lvl>
  </w:abstractNum>
  <w:abstractNum w:abstractNumId="22" w15:restartNumberingAfterBreak="0">
    <w:nsid w:val="4AE733C3"/>
    <w:multiLevelType w:val="multilevel"/>
    <w:tmpl w:val="169251FE"/>
    <w:lvl w:ilvl="0">
      <w:start w:val="1"/>
      <w:numFmt w:val="decimal"/>
      <w:lvlText w:val="%1."/>
      <w:lvlJc w:val="left"/>
      <w:pPr>
        <w:ind w:left="390" w:hanging="390"/>
      </w:pPr>
      <w:rPr>
        <w:rFonts w:ascii="Times New Roman" w:eastAsia="Times New Roman" w:hAnsi="Times New Roman" w:cs="Times New Roman"/>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F2A55AD"/>
    <w:multiLevelType w:val="hybridMultilevel"/>
    <w:tmpl w:val="380A2350"/>
    <w:lvl w:ilvl="0" w:tplc="F5CC34C4">
      <w:start w:val="1"/>
      <w:numFmt w:val="decimal"/>
      <w:lvlText w:val="%1."/>
      <w:lvlJc w:val="left"/>
      <w:pPr>
        <w:ind w:left="720" w:hanging="360"/>
      </w:pPr>
      <w:rPr>
        <w:rFonts w:hint="default"/>
      </w:rPr>
    </w:lvl>
    <w:lvl w:ilvl="1" w:tplc="CAB877FA" w:tentative="1">
      <w:start w:val="1"/>
      <w:numFmt w:val="lowerLetter"/>
      <w:lvlText w:val="%2."/>
      <w:lvlJc w:val="left"/>
      <w:pPr>
        <w:ind w:left="1440" w:hanging="360"/>
      </w:pPr>
    </w:lvl>
    <w:lvl w:ilvl="2" w:tplc="23F86986" w:tentative="1">
      <w:start w:val="1"/>
      <w:numFmt w:val="lowerRoman"/>
      <w:lvlText w:val="%3."/>
      <w:lvlJc w:val="right"/>
      <w:pPr>
        <w:ind w:left="2160" w:hanging="180"/>
      </w:pPr>
    </w:lvl>
    <w:lvl w:ilvl="3" w:tplc="BD528552" w:tentative="1">
      <w:start w:val="1"/>
      <w:numFmt w:val="decimal"/>
      <w:lvlText w:val="%4."/>
      <w:lvlJc w:val="left"/>
      <w:pPr>
        <w:ind w:left="2880" w:hanging="360"/>
      </w:pPr>
    </w:lvl>
    <w:lvl w:ilvl="4" w:tplc="1FEA9A2E" w:tentative="1">
      <w:start w:val="1"/>
      <w:numFmt w:val="lowerLetter"/>
      <w:lvlText w:val="%5."/>
      <w:lvlJc w:val="left"/>
      <w:pPr>
        <w:ind w:left="3600" w:hanging="360"/>
      </w:pPr>
    </w:lvl>
    <w:lvl w:ilvl="5" w:tplc="846220B8" w:tentative="1">
      <w:start w:val="1"/>
      <w:numFmt w:val="lowerRoman"/>
      <w:lvlText w:val="%6."/>
      <w:lvlJc w:val="right"/>
      <w:pPr>
        <w:ind w:left="4320" w:hanging="180"/>
      </w:pPr>
    </w:lvl>
    <w:lvl w:ilvl="6" w:tplc="74FC775E">
      <w:start w:val="1"/>
      <w:numFmt w:val="decimal"/>
      <w:lvlText w:val="%7."/>
      <w:lvlJc w:val="left"/>
      <w:pPr>
        <w:ind w:left="5040" w:hanging="360"/>
      </w:pPr>
    </w:lvl>
    <w:lvl w:ilvl="7" w:tplc="DA8A78BC" w:tentative="1">
      <w:start w:val="1"/>
      <w:numFmt w:val="lowerLetter"/>
      <w:lvlText w:val="%8."/>
      <w:lvlJc w:val="left"/>
      <w:pPr>
        <w:ind w:left="5760" w:hanging="360"/>
      </w:pPr>
    </w:lvl>
    <w:lvl w:ilvl="8" w:tplc="256E69C0" w:tentative="1">
      <w:start w:val="1"/>
      <w:numFmt w:val="lowerRoman"/>
      <w:lvlText w:val="%9."/>
      <w:lvlJc w:val="right"/>
      <w:pPr>
        <w:ind w:left="6480" w:hanging="180"/>
      </w:pPr>
    </w:lvl>
  </w:abstractNum>
  <w:abstractNum w:abstractNumId="24" w15:restartNumberingAfterBreak="0">
    <w:nsid w:val="50CE365A"/>
    <w:multiLevelType w:val="hybridMultilevel"/>
    <w:tmpl w:val="D8C8EBC4"/>
    <w:lvl w:ilvl="0" w:tplc="6660E6AE">
      <w:start w:val="1"/>
      <w:numFmt w:val="decimal"/>
      <w:lvlText w:val="%1."/>
      <w:lvlJc w:val="left"/>
      <w:pPr>
        <w:tabs>
          <w:tab w:val="num" w:pos="1080"/>
        </w:tabs>
        <w:ind w:left="1080" w:hanging="360"/>
      </w:pPr>
    </w:lvl>
    <w:lvl w:ilvl="1" w:tplc="1E14554C">
      <w:start w:val="1"/>
      <w:numFmt w:val="lowerLetter"/>
      <w:lvlText w:val="%2."/>
      <w:lvlJc w:val="left"/>
      <w:pPr>
        <w:tabs>
          <w:tab w:val="num" w:pos="1800"/>
        </w:tabs>
        <w:ind w:left="1800" w:hanging="360"/>
      </w:pPr>
    </w:lvl>
    <w:lvl w:ilvl="2" w:tplc="9712FAD6">
      <w:start w:val="1"/>
      <w:numFmt w:val="lowerRoman"/>
      <w:lvlText w:val="%3."/>
      <w:lvlJc w:val="right"/>
      <w:pPr>
        <w:tabs>
          <w:tab w:val="num" w:pos="2520"/>
        </w:tabs>
        <w:ind w:left="2520" w:hanging="180"/>
      </w:pPr>
    </w:lvl>
    <w:lvl w:ilvl="3" w:tplc="9720472E">
      <w:start w:val="1"/>
      <w:numFmt w:val="decimal"/>
      <w:lvlText w:val="%4."/>
      <w:lvlJc w:val="left"/>
      <w:pPr>
        <w:tabs>
          <w:tab w:val="num" w:pos="3240"/>
        </w:tabs>
        <w:ind w:left="3240" w:hanging="360"/>
      </w:pPr>
    </w:lvl>
    <w:lvl w:ilvl="4" w:tplc="0EA41BB0">
      <w:start w:val="1"/>
      <w:numFmt w:val="lowerLetter"/>
      <w:lvlText w:val="%5."/>
      <w:lvlJc w:val="left"/>
      <w:pPr>
        <w:tabs>
          <w:tab w:val="num" w:pos="3960"/>
        </w:tabs>
        <w:ind w:left="3960" w:hanging="360"/>
      </w:pPr>
    </w:lvl>
    <w:lvl w:ilvl="5" w:tplc="7ED8A08E">
      <w:start w:val="1"/>
      <w:numFmt w:val="lowerRoman"/>
      <w:lvlText w:val="%6."/>
      <w:lvlJc w:val="right"/>
      <w:pPr>
        <w:tabs>
          <w:tab w:val="num" w:pos="4680"/>
        </w:tabs>
        <w:ind w:left="4680" w:hanging="180"/>
      </w:pPr>
    </w:lvl>
    <w:lvl w:ilvl="6" w:tplc="E6A27E78">
      <w:start w:val="1"/>
      <w:numFmt w:val="decimal"/>
      <w:lvlText w:val="%7."/>
      <w:lvlJc w:val="left"/>
      <w:pPr>
        <w:tabs>
          <w:tab w:val="num" w:pos="5400"/>
        </w:tabs>
        <w:ind w:left="5400" w:hanging="360"/>
      </w:pPr>
    </w:lvl>
    <w:lvl w:ilvl="7" w:tplc="46048CEA">
      <w:start w:val="1"/>
      <w:numFmt w:val="lowerLetter"/>
      <w:lvlText w:val="%8."/>
      <w:lvlJc w:val="left"/>
      <w:pPr>
        <w:tabs>
          <w:tab w:val="num" w:pos="6120"/>
        </w:tabs>
        <w:ind w:left="6120" w:hanging="360"/>
      </w:pPr>
    </w:lvl>
    <w:lvl w:ilvl="8" w:tplc="6DDE6BA4">
      <w:start w:val="1"/>
      <w:numFmt w:val="lowerRoman"/>
      <w:lvlText w:val="%9."/>
      <w:lvlJc w:val="right"/>
      <w:pPr>
        <w:tabs>
          <w:tab w:val="num" w:pos="6840"/>
        </w:tabs>
        <w:ind w:left="6840" w:hanging="180"/>
      </w:pPr>
    </w:lvl>
  </w:abstractNum>
  <w:abstractNum w:abstractNumId="25" w15:restartNumberingAfterBreak="0">
    <w:nsid w:val="54D00578"/>
    <w:multiLevelType w:val="hybridMultilevel"/>
    <w:tmpl w:val="F12CBD36"/>
    <w:lvl w:ilvl="0" w:tplc="61427AC6">
      <w:start w:val="1"/>
      <w:numFmt w:val="decimal"/>
      <w:lvlText w:val="%1."/>
      <w:lvlJc w:val="left"/>
      <w:pPr>
        <w:ind w:left="1069" w:hanging="360"/>
      </w:pPr>
    </w:lvl>
    <w:lvl w:ilvl="1" w:tplc="66CAEB2A">
      <w:start w:val="1"/>
      <w:numFmt w:val="lowerLetter"/>
      <w:lvlText w:val="%2."/>
      <w:lvlJc w:val="left"/>
      <w:pPr>
        <w:ind w:left="1440" w:hanging="360"/>
      </w:pPr>
    </w:lvl>
    <w:lvl w:ilvl="2" w:tplc="5CEEB186">
      <w:start w:val="1"/>
      <w:numFmt w:val="lowerRoman"/>
      <w:lvlText w:val="%3."/>
      <w:lvlJc w:val="right"/>
      <w:pPr>
        <w:ind w:left="2160" w:hanging="180"/>
      </w:pPr>
    </w:lvl>
    <w:lvl w:ilvl="3" w:tplc="EBE8A0F2">
      <w:start w:val="1"/>
      <w:numFmt w:val="decimal"/>
      <w:lvlText w:val="%4."/>
      <w:lvlJc w:val="left"/>
      <w:pPr>
        <w:ind w:left="2880" w:hanging="360"/>
      </w:pPr>
    </w:lvl>
    <w:lvl w:ilvl="4" w:tplc="0262AB12">
      <w:start w:val="1"/>
      <w:numFmt w:val="lowerLetter"/>
      <w:lvlText w:val="%5."/>
      <w:lvlJc w:val="left"/>
      <w:pPr>
        <w:ind w:left="3600" w:hanging="360"/>
      </w:pPr>
    </w:lvl>
    <w:lvl w:ilvl="5" w:tplc="6A44448E">
      <w:start w:val="1"/>
      <w:numFmt w:val="lowerRoman"/>
      <w:lvlText w:val="%6."/>
      <w:lvlJc w:val="right"/>
      <w:pPr>
        <w:ind w:left="4320" w:hanging="180"/>
      </w:pPr>
    </w:lvl>
    <w:lvl w:ilvl="6" w:tplc="751AD6A4">
      <w:start w:val="1"/>
      <w:numFmt w:val="decimal"/>
      <w:lvlText w:val="%7."/>
      <w:lvlJc w:val="left"/>
      <w:pPr>
        <w:ind w:left="5040" w:hanging="360"/>
      </w:pPr>
    </w:lvl>
    <w:lvl w:ilvl="7" w:tplc="D98EDA74">
      <w:start w:val="1"/>
      <w:numFmt w:val="lowerLetter"/>
      <w:lvlText w:val="%8."/>
      <w:lvlJc w:val="left"/>
      <w:pPr>
        <w:ind w:left="5760" w:hanging="360"/>
      </w:pPr>
    </w:lvl>
    <w:lvl w:ilvl="8" w:tplc="2A64C916">
      <w:start w:val="1"/>
      <w:numFmt w:val="lowerRoman"/>
      <w:lvlText w:val="%9."/>
      <w:lvlJc w:val="right"/>
      <w:pPr>
        <w:ind w:left="6480" w:hanging="180"/>
      </w:pPr>
    </w:lvl>
  </w:abstractNum>
  <w:abstractNum w:abstractNumId="26" w15:restartNumberingAfterBreak="0">
    <w:nsid w:val="58F56F39"/>
    <w:multiLevelType w:val="multilevel"/>
    <w:tmpl w:val="6F6E698C"/>
    <w:lvl w:ilvl="0">
      <w:start w:val="5"/>
      <w:numFmt w:val="decimal"/>
      <w:lvlText w:val="%1"/>
      <w:lvlJc w:val="left"/>
      <w:pPr>
        <w:ind w:left="375" w:hanging="375"/>
      </w:pPr>
      <w:rPr>
        <w:rFonts w:hint="default"/>
        <w:b/>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7" w15:restartNumberingAfterBreak="0">
    <w:nsid w:val="59915EAD"/>
    <w:multiLevelType w:val="hybridMultilevel"/>
    <w:tmpl w:val="99F617EA"/>
    <w:lvl w:ilvl="0" w:tplc="B4384220">
      <w:start w:val="1"/>
      <w:numFmt w:val="decimal"/>
      <w:lvlText w:val="%1."/>
      <w:lvlJc w:val="left"/>
      <w:pPr>
        <w:ind w:left="720" w:hanging="360"/>
      </w:pPr>
    </w:lvl>
    <w:lvl w:ilvl="1" w:tplc="3D90203E">
      <w:start w:val="1"/>
      <w:numFmt w:val="lowerLetter"/>
      <w:lvlText w:val="%2."/>
      <w:lvlJc w:val="left"/>
      <w:pPr>
        <w:ind w:left="1440" w:hanging="360"/>
      </w:pPr>
    </w:lvl>
    <w:lvl w:ilvl="2" w:tplc="6EA2A0BE" w:tentative="1">
      <w:start w:val="1"/>
      <w:numFmt w:val="lowerRoman"/>
      <w:lvlText w:val="%3."/>
      <w:lvlJc w:val="right"/>
      <w:pPr>
        <w:ind w:left="2160" w:hanging="180"/>
      </w:pPr>
    </w:lvl>
    <w:lvl w:ilvl="3" w:tplc="00924C3A" w:tentative="1">
      <w:start w:val="1"/>
      <w:numFmt w:val="decimal"/>
      <w:lvlText w:val="%4."/>
      <w:lvlJc w:val="left"/>
      <w:pPr>
        <w:ind w:left="2880" w:hanging="360"/>
      </w:pPr>
    </w:lvl>
    <w:lvl w:ilvl="4" w:tplc="A72CAC16" w:tentative="1">
      <w:start w:val="1"/>
      <w:numFmt w:val="lowerLetter"/>
      <w:lvlText w:val="%5."/>
      <w:lvlJc w:val="left"/>
      <w:pPr>
        <w:ind w:left="3600" w:hanging="360"/>
      </w:pPr>
    </w:lvl>
    <w:lvl w:ilvl="5" w:tplc="386CF71E" w:tentative="1">
      <w:start w:val="1"/>
      <w:numFmt w:val="lowerRoman"/>
      <w:lvlText w:val="%6."/>
      <w:lvlJc w:val="right"/>
      <w:pPr>
        <w:ind w:left="4320" w:hanging="180"/>
      </w:pPr>
    </w:lvl>
    <w:lvl w:ilvl="6" w:tplc="DBEECD6C" w:tentative="1">
      <w:start w:val="1"/>
      <w:numFmt w:val="decimal"/>
      <w:lvlText w:val="%7."/>
      <w:lvlJc w:val="left"/>
      <w:pPr>
        <w:ind w:left="5040" w:hanging="360"/>
      </w:pPr>
    </w:lvl>
    <w:lvl w:ilvl="7" w:tplc="2B2EF564" w:tentative="1">
      <w:start w:val="1"/>
      <w:numFmt w:val="lowerLetter"/>
      <w:lvlText w:val="%8."/>
      <w:lvlJc w:val="left"/>
      <w:pPr>
        <w:ind w:left="5760" w:hanging="360"/>
      </w:pPr>
    </w:lvl>
    <w:lvl w:ilvl="8" w:tplc="C3DA08C0" w:tentative="1">
      <w:start w:val="1"/>
      <w:numFmt w:val="lowerRoman"/>
      <w:lvlText w:val="%9."/>
      <w:lvlJc w:val="right"/>
      <w:pPr>
        <w:ind w:left="6480" w:hanging="180"/>
      </w:pPr>
    </w:lvl>
  </w:abstractNum>
  <w:abstractNum w:abstractNumId="28" w15:restartNumberingAfterBreak="0">
    <w:nsid w:val="59EC09E1"/>
    <w:multiLevelType w:val="multilevel"/>
    <w:tmpl w:val="5EDEC432"/>
    <w:lvl w:ilvl="0">
      <w:start w:val="8"/>
      <w:numFmt w:val="decimal"/>
      <w:lvlText w:val="%1."/>
      <w:lvlJc w:val="left"/>
      <w:pPr>
        <w:tabs>
          <w:tab w:val="num" w:pos="-709"/>
        </w:tabs>
        <w:ind w:left="390" w:hanging="390"/>
      </w:pPr>
    </w:lvl>
    <w:lvl w:ilvl="1">
      <w:start w:val="2"/>
      <w:numFmt w:val="decimal"/>
      <w:lvlText w:val="%1.%2."/>
      <w:lvlJc w:val="left"/>
      <w:pPr>
        <w:tabs>
          <w:tab w:val="num" w:pos="-709"/>
        </w:tabs>
        <w:ind w:left="11" w:hanging="720"/>
      </w:pPr>
    </w:lvl>
    <w:lvl w:ilvl="2">
      <w:start w:val="1"/>
      <w:numFmt w:val="decimal"/>
      <w:lvlText w:val="%1.%2.%3."/>
      <w:lvlJc w:val="left"/>
      <w:pPr>
        <w:tabs>
          <w:tab w:val="num" w:pos="-709"/>
        </w:tabs>
        <w:ind w:left="11" w:hanging="720"/>
      </w:pPr>
    </w:lvl>
    <w:lvl w:ilvl="3">
      <w:start w:val="1"/>
      <w:numFmt w:val="decimal"/>
      <w:lvlText w:val="%1.%2.%3.%4."/>
      <w:lvlJc w:val="left"/>
      <w:pPr>
        <w:tabs>
          <w:tab w:val="num" w:pos="-709"/>
        </w:tabs>
        <w:ind w:left="371" w:hanging="1080"/>
      </w:pPr>
    </w:lvl>
    <w:lvl w:ilvl="4">
      <w:start w:val="1"/>
      <w:numFmt w:val="decimal"/>
      <w:lvlText w:val="%1.%2.%3.%4.%5."/>
      <w:lvlJc w:val="left"/>
      <w:pPr>
        <w:tabs>
          <w:tab w:val="num" w:pos="-709"/>
        </w:tabs>
        <w:ind w:left="371" w:hanging="1080"/>
      </w:pPr>
    </w:lvl>
    <w:lvl w:ilvl="5">
      <w:start w:val="1"/>
      <w:numFmt w:val="decimal"/>
      <w:lvlText w:val="%1.%2.%3.%4.%5.%6."/>
      <w:lvlJc w:val="left"/>
      <w:pPr>
        <w:tabs>
          <w:tab w:val="num" w:pos="-709"/>
        </w:tabs>
        <w:ind w:left="731" w:hanging="1440"/>
      </w:pPr>
    </w:lvl>
    <w:lvl w:ilvl="6">
      <w:start w:val="1"/>
      <w:numFmt w:val="decimal"/>
      <w:lvlText w:val="%1.%2.%3.%4.%5.%6.%7."/>
      <w:lvlJc w:val="left"/>
      <w:pPr>
        <w:tabs>
          <w:tab w:val="num" w:pos="-709"/>
        </w:tabs>
        <w:ind w:left="731" w:hanging="1440"/>
      </w:pPr>
    </w:lvl>
    <w:lvl w:ilvl="7">
      <w:start w:val="1"/>
      <w:numFmt w:val="decimal"/>
      <w:lvlText w:val="%1.%2.%3.%4.%5.%6.%7.%8."/>
      <w:lvlJc w:val="left"/>
      <w:pPr>
        <w:tabs>
          <w:tab w:val="num" w:pos="-709"/>
        </w:tabs>
        <w:ind w:left="1091" w:hanging="1800"/>
      </w:pPr>
    </w:lvl>
    <w:lvl w:ilvl="8">
      <w:start w:val="1"/>
      <w:numFmt w:val="decimal"/>
      <w:lvlText w:val="%1.%2.%3.%4.%5.%6.%7.%8.%9."/>
      <w:lvlJc w:val="left"/>
      <w:pPr>
        <w:tabs>
          <w:tab w:val="num" w:pos="-709"/>
        </w:tabs>
        <w:ind w:left="1091" w:hanging="1800"/>
      </w:pPr>
    </w:lvl>
  </w:abstractNum>
  <w:abstractNum w:abstractNumId="29" w15:restartNumberingAfterBreak="0">
    <w:nsid w:val="608A5BB2"/>
    <w:multiLevelType w:val="hybridMultilevel"/>
    <w:tmpl w:val="023649B4"/>
    <w:lvl w:ilvl="0" w:tplc="14903092">
      <w:start w:val="1"/>
      <w:numFmt w:val="decimal"/>
      <w:lvlText w:val="%1."/>
      <w:lvlJc w:val="left"/>
      <w:pPr>
        <w:ind w:left="720" w:hanging="360"/>
      </w:pPr>
    </w:lvl>
    <w:lvl w:ilvl="1" w:tplc="BCD6ED48" w:tentative="1">
      <w:start w:val="1"/>
      <w:numFmt w:val="lowerLetter"/>
      <w:lvlText w:val="%2."/>
      <w:lvlJc w:val="left"/>
      <w:pPr>
        <w:ind w:left="1440" w:hanging="360"/>
      </w:pPr>
    </w:lvl>
    <w:lvl w:ilvl="2" w:tplc="67B4D172" w:tentative="1">
      <w:start w:val="1"/>
      <w:numFmt w:val="lowerRoman"/>
      <w:lvlText w:val="%3."/>
      <w:lvlJc w:val="right"/>
      <w:pPr>
        <w:ind w:left="2160" w:hanging="180"/>
      </w:pPr>
    </w:lvl>
    <w:lvl w:ilvl="3" w:tplc="AE161D20" w:tentative="1">
      <w:start w:val="1"/>
      <w:numFmt w:val="decimal"/>
      <w:lvlText w:val="%4."/>
      <w:lvlJc w:val="left"/>
      <w:pPr>
        <w:ind w:left="2880" w:hanging="360"/>
      </w:pPr>
    </w:lvl>
    <w:lvl w:ilvl="4" w:tplc="AE22D0C6" w:tentative="1">
      <w:start w:val="1"/>
      <w:numFmt w:val="lowerLetter"/>
      <w:lvlText w:val="%5."/>
      <w:lvlJc w:val="left"/>
      <w:pPr>
        <w:ind w:left="3600" w:hanging="360"/>
      </w:pPr>
    </w:lvl>
    <w:lvl w:ilvl="5" w:tplc="C35C25EE" w:tentative="1">
      <w:start w:val="1"/>
      <w:numFmt w:val="lowerRoman"/>
      <w:lvlText w:val="%6."/>
      <w:lvlJc w:val="right"/>
      <w:pPr>
        <w:ind w:left="4320" w:hanging="180"/>
      </w:pPr>
    </w:lvl>
    <w:lvl w:ilvl="6" w:tplc="6BAAEF74" w:tentative="1">
      <w:start w:val="1"/>
      <w:numFmt w:val="decimal"/>
      <w:lvlText w:val="%7."/>
      <w:lvlJc w:val="left"/>
      <w:pPr>
        <w:ind w:left="5040" w:hanging="360"/>
      </w:pPr>
    </w:lvl>
    <w:lvl w:ilvl="7" w:tplc="F29A9C82" w:tentative="1">
      <w:start w:val="1"/>
      <w:numFmt w:val="lowerLetter"/>
      <w:lvlText w:val="%8."/>
      <w:lvlJc w:val="left"/>
      <w:pPr>
        <w:ind w:left="5760" w:hanging="360"/>
      </w:pPr>
    </w:lvl>
    <w:lvl w:ilvl="8" w:tplc="C09004F6" w:tentative="1">
      <w:start w:val="1"/>
      <w:numFmt w:val="lowerRoman"/>
      <w:lvlText w:val="%9."/>
      <w:lvlJc w:val="right"/>
      <w:pPr>
        <w:ind w:left="6480" w:hanging="180"/>
      </w:pPr>
    </w:lvl>
  </w:abstractNum>
  <w:abstractNum w:abstractNumId="30" w15:restartNumberingAfterBreak="0">
    <w:nsid w:val="638F3EAC"/>
    <w:multiLevelType w:val="hybridMultilevel"/>
    <w:tmpl w:val="1B1ED342"/>
    <w:lvl w:ilvl="0" w:tplc="3D16C5FE">
      <w:start w:val="1"/>
      <w:numFmt w:val="bullet"/>
      <w:lvlText w:val=""/>
      <w:lvlJc w:val="left"/>
      <w:pPr>
        <w:ind w:left="1080" w:hanging="360"/>
      </w:pPr>
      <w:rPr>
        <w:rFonts w:ascii="Symbol" w:hAnsi="Symbol" w:hint="default"/>
      </w:rPr>
    </w:lvl>
    <w:lvl w:ilvl="1" w:tplc="56A6861A" w:tentative="1">
      <w:start w:val="1"/>
      <w:numFmt w:val="bullet"/>
      <w:lvlText w:val="o"/>
      <w:lvlJc w:val="left"/>
      <w:pPr>
        <w:ind w:left="1800" w:hanging="360"/>
      </w:pPr>
      <w:rPr>
        <w:rFonts w:ascii="Courier New" w:hAnsi="Courier New" w:cs="Courier New" w:hint="default"/>
      </w:rPr>
    </w:lvl>
    <w:lvl w:ilvl="2" w:tplc="37447BC4" w:tentative="1">
      <w:start w:val="1"/>
      <w:numFmt w:val="bullet"/>
      <w:lvlText w:val=""/>
      <w:lvlJc w:val="left"/>
      <w:pPr>
        <w:ind w:left="2520" w:hanging="360"/>
      </w:pPr>
      <w:rPr>
        <w:rFonts w:ascii="Wingdings" w:hAnsi="Wingdings" w:hint="default"/>
      </w:rPr>
    </w:lvl>
    <w:lvl w:ilvl="3" w:tplc="92FA1F4C" w:tentative="1">
      <w:start w:val="1"/>
      <w:numFmt w:val="bullet"/>
      <w:lvlText w:val=""/>
      <w:lvlJc w:val="left"/>
      <w:pPr>
        <w:ind w:left="3240" w:hanging="360"/>
      </w:pPr>
      <w:rPr>
        <w:rFonts w:ascii="Symbol" w:hAnsi="Symbol" w:hint="default"/>
      </w:rPr>
    </w:lvl>
    <w:lvl w:ilvl="4" w:tplc="32660072" w:tentative="1">
      <w:start w:val="1"/>
      <w:numFmt w:val="bullet"/>
      <w:lvlText w:val="o"/>
      <w:lvlJc w:val="left"/>
      <w:pPr>
        <w:ind w:left="3960" w:hanging="360"/>
      </w:pPr>
      <w:rPr>
        <w:rFonts w:ascii="Courier New" w:hAnsi="Courier New" w:cs="Courier New" w:hint="default"/>
      </w:rPr>
    </w:lvl>
    <w:lvl w:ilvl="5" w:tplc="631CAEC6" w:tentative="1">
      <w:start w:val="1"/>
      <w:numFmt w:val="bullet"/>
      <w:lvlText w:val=""/>
      <w:lvlJc w:val="left"/>
      <w:pPr>
        <w:ind w:left="4680" w:hanging="360"/>
      </w:pPr>
      <w:rPr>
        <w:rFonts w:ascii="Wingdings" w:hAnsi="Wingdings" w:hint="default"/>
      </w:rPr>
    </w:lvl>
    <w:lvl w:ilvl="6" w:tplc="86C6C5B0" w:tentative="1">
      <w:start w:val="1"/>
      <w:numFmt w:val="bullet"/>
      <w:lvlText w:val=""/>
      <w:lvlJc w:val="left"/>
      <w:pPr>
        <w:ind w:left="5400" w:hanging="360"/>
      </w:pPr>
      <w:rPr>
        <w:rFonts w:ascii="Symbol" w:hAnsi="Symbol" w:hint="default"/>
      </w:rPr>
    </w:lvl>
    <w:lvl w:ilvl="7" w:tplc="8A8CB1F8" w:tentative="1">
      <w:start w:val="1"/>
      <w:numFmt w:val="bullet"/>
      <w:lvlText w:val="o"/>
      <w:lvlJc w:val="left"/>
      <w:pPr>
        <w:ind w:left="6120" w:hanging="360"/>
      </w:pPr>
      <w:rPr>
        <w:rFonts w:ascii="Courier New" w:hAnsi="Courier New" w:cs="Courier New" w:hint="default"/>
      </w:rPr>
    </w:lvl>
    <w:lvl w:ilvl="8" w:tplc="0172D97E" w:tentative="1">
      <w:start w:val="1"/>
      <w:numFmt w:val="bullet"/>
      <w:lvlText w:val=""/>
      <w:lvlJc w:val="left"/>
      <w:pPr>
        <w:ind w:left="6840" w:hanging="360"/>
      </w:pPr>
      <w:rPr>
        <w:rFonts w:ascii="Wingdings" w:hAnsi="Wingdings" w:hint="default"/>
      </w:rPr>
    </w:lvl>
  </w:abstractNum>
  <w:abstractNum w:abstractNumId="31" w15:restartNumberingAfterBreak="0">
    <w:nsid w:val="691C2EB6"/>
    <w:multiLevelType w:val="multilevel"/>
    <w:tmpl w:val="48509908"/>
    <w:lvl w:ilvl="0">
      <w:start w:val="8"/>
      <w:numFmt w:val="decimal"/>
      <w:lvlText w:val="%1."/>
      <w:lvlJc w:val="left"/>
      <w:pPr>
        <w:ind w:left="450" w:hanging="450"/>
      </w:pPr>
      <w:rPr>
        <w:rFonts w:eastAsia="Times New Roman" w:hint="default"/>
      </w:rPr>
    </w:lvl>
    <w:lvl w:ilvl="1">
      <w:start w:val="3"/>
      <w:numFmt w:val="decimal"/>
      <w:lvlText w:val="%1.%2."/>
      <w:lvlJc w:val="left"/>
      <w:pPr>
        <w:ind w:left="1789" w:hanging="720"/>
      </w:pPr>
      <w:rPr>
        <w:rFonts w:eastAsia="Times New Roman" w:hint="default"/>
      </w:rPr>
    </w:lvl>
    <w:lvl w:ilvl="2">
      <w:start w:val="1"/>
      <w:numFmt w:val="decimal"/>
      <w:lvlText w:val="%1.%2.%3."/>
      <w:lvlJc w:val="left"/>
      <w:pPr>
        <w:ind w:left="2149" w:hanging="720"/>
      </w:pPr>
      <w:rPr>
        <w:rFonts w:eastAsia="Times New Roman" w:hint="default"/>
      </w:rPr>
    </w:lvl>
    <w:lvl w:ilvl="3">
      <w:start w:val="1"/>
      <w:numFmt w:val="decimal"/>
      <w:lvlText w:val="%1.%2.%3.%4."/>
      <w:lvlJc w:val="left"/>
      <w:pPr>
        <w:ind w:left="2869" w:hanging="1080"/>
      </w:pPr>
      <w:rPr>
        <w:rFonts w:eastAsia="Times New Roman" w:hint="default"/>
      </w:rPr>
    </w:lvl>
    <w:lvl w:ilvl="4">
      <w:start w:val="1"/>
      <w:numFmt w:val="decimal"/>
      <w:lvlText w:val="%1.%2.%3.%4.%5."/>
      <w:lvlJc w:val="left"/>
      <w:pPr>
        <w:ind w:left="3229" w:hanging="1080"/>
      </w:pPr>
      <w:rPr>
        <w:rFonts w:eastAsia="Times New Roman" w:hint="default"/>
      </w:rPr>
    </w:lvl>
    <w:lvl w:ilvl="5">
      <w:start w:val="1"/>
      <w:numFmt w:val="decimal"/>
      <w:lvlText w:val="%1.%2.%3.%4.%5.%6."/>
      <w:lvlJc w:val="left"/>
      <w:pPr>
        <w:ind w:left="3949" w:hanging="1440"/>
      </w:pPr>
      <w:rPr>
        <w:rFonts w:eastAsia="Times New Roman" w:hint="default"/>
      </w:rPr>
    </w:lvl>
    <w:lvl w:ilvl="6">
      <w:start w:val="1"/>
      <w:numFmt w:val="decimal"/>
      <w:lvlText w:val="%1.%2.%3.%4.%5.%6.%7."/>
      <w:lvlJc w:val="left"/>
      <w:pPr>
        <w:ind w:left="4669" w:hanging="1800"/>
      </w:pPr>
      <w:rPr>
        <w:rFonts w:eastAsia="Times New Roman" w:hint="default"/>
      </w:rPr>
    </w:lvl>
    <w:lvl w:ilvl="7">
      <w:start w:val="1"/>
      <w:numFmt w:val="decimal"/>
      <w:lvlText w:val="%1.%2.%3.%4.%5.%6.%7.%8."/>
      <w:lvlJc w:val="left"/>
      <w:pPr>
        <w:ind w:left="5029" w:hanging="1800"/>
      </w:pPr>
      <w:rPr>
        <w:rFonts w:eastAsia="Times New Roman" w:hint="default"/>
      </w:rPr>
    </w:lvl>
    <w:lvl w:ilvl="8">
      <w:start w:val="1"/>
      <w:numFmt w:val="decimal"/>
      <w:lvlText w:val="%1.%2.%3.%4.%5.%6.%7.%8.%9."/>
      <w:lvlJc w:val="left"/>
      <w:pPr>
        <w:ind w:left="5749" w:hanging="2160"/>
      </w:pPr>
      <w:rPr>
        <w:rFonts w:eastAsia="Times New Roman" w:hint="default"/>
      </w:rPr>
    </w:lvl>
  </w:abstractNum>
  <w:abstractNum w:abstractNumId="32" w15:restartNumberingAfterBreak="0">
    <w:nsid w:val="6AD54CA6"/>
    <w:multiLevelType w:val="multilevel"/>
    <w:tmpl w:val="7C626194"/>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C1F2820"/>
    <w:multiLevelType w:val="hybridMultilevel"/>
    <w:tmpl w:val="16EE12B4"/>
    <w:lvl w:ilvl="0" w:tplc="FB0808D6">
      <w:start w:val="1"/>
      <w:numFmt w:val="decimal"/>
      <w:lvlText w:val="%1."/>
      <w:lvlJc w:val="left"/>
      <w:pPr>
        <w:ind w:left="720" w:hanging="360"/>
      </w:pPr>
      <w:rPr>
        <w:rFonts w:hint="default"/>
      </w:rPr>
    </w:lvl>
    <w:lvl w:ilvl="1" w:tplc="525E33EE" w:tentative="1">
      <w:start w:val="1"/>
      <w:numFmt w:val="lowerLetter"/>
      <w:lvlText w:val="%2."/>
      <w:lvlJc w:val="left"/>
      <w:pPr>
        <w:ind w:left="1440" w:hanging="360"/>
      </w:pPr>
    </w:lvl>
    <w:lvl w:ilvl="2" w:tplc="7C6A81A0" w:tentative="1">
      <w:start w:val="1"/>
      <w:numFmt w:val="lowerRoman"/>
      <w:lvlText w:val="%3."/>
      <w:lvlJc w:val="right"/>
      <w:pPr>
        <w:ind w:left="2160" w:hanging="180"/>
      </w:pPr>
    </w:lvl>
    <w:lvl w:ilvl="3" w:tplc="60C26E46" w:tentative="1">
      <w:start w:val="1"/>
      <w:numFmt w:val="decimal"/>
      <w:lvlText w:val="%4."/>
      <w:lvlJc w:val="left"/>
      <w:pPr>
        <w:ind w:left="2880" w:hanging="360"/>
      </w:pPr>
    </w:lvl>
    <w:lvl w:ilvl="4" w:tplc="DF7654F0" w:tentative="1">
      <w:start w:val="1"/>
      <w:numFmt w:val="lowerLetter"/>
      <w:lvlText w:val="%5."/>
      <w:lvlJc w:val="left"/>
      <w:pPr>
        <w:ind w:left="3600" w:hanging="360"/>
      </w:pPr>
    </w:lvl>
    <w:lvl w:ilvl="5" w:tplc="CD5A85D8" w:tentative="1">
      <w:start w:val="1"/>
      <w:numFmt w:val="lowerRoman"/>
      <w:lvlText w:val="%6."/>
      <w:lvlJc w:val="right"/>
      <w:pPr>
        <w:ind w:left="4320" w:hanging="180"/>
      </w:pPr>
    </w:lvl>
    <w:lvl w:ilvl="6" w:tplc="4A38AE70" w:tentative="1">
      <w:start w:val="1"/>
      <w:numFmt w:val="decimal"/>
      <w:lvlText w:val="%7."/>
      <w:lvlJc w:val="left"/>
      <w:pPr>
        <w:ind w:left="5040" w:hanging="360"/>
      </w:pPr>
    </w:lvl>
    <w:lvl w:ilvl="7" w:tplc="6D9A0E74" w:tentative="1">
      <w:start w:val="1"/>
      <w:numFmt w:val="lowerLetter"/>
      <w:lvlText w:val="%8."/>
      <w:lvlJc w:val="left"/>
      <w:pPr>
        <w:ind w:left="5760" w:hanging="360"/>
      </w:pPr>
    </w:lvl>
    <w:lvl w:ilvl="8" w:tplc="BD76EF0C" w:tentative="1">
      <w:start w:val="1"/>
      <w:numFmt w:val="lowerRoman"/>
      <w:lvlText w:val="%9."/>
      <w:lvlJc w:val="right"/>
      <w:pPr>
        <w:ind w:left="6480" w:hanging="180"/>
      </w:pPr>
    </w:lvl>
  </w:abstractNum>
  <w:abstractNum w:abstractNumId="34" w15:restartNumberingAfterBreak="0">
    <w:nsid w:val="6C25048D"/>
    <w:multiLevelType w:val="hybridMultilevel"/>
    <w:tmpl w:val="A5B6C1EA"/>
    <w:lvl w:ilvl="0" w:tplc="AE98A9FE">
      <w:start w:val="1"/>
      <w:numFmt w:val="bullet"/>
      <w:lvlText w:val=""/>
      <w:lvlJc w:val="left"/>
      <w:pPr>
        <w:ind w:left="1462" w:hanging="360"/>
      </w:pPr>
      <w:rPr>
        <w:rFonts w:ascii="Symbol" w:hAnsi="Symbol" w:cs="Symbol"/>
      </w:rPr>
    </w:lvl>
    <w:lvl w:ilvl="1" w:tplc="229405C8">
      <w:start w:val="1"/>
      <w:numFmt w:val="bullet"/>
      <w:lvlText w:val="o"/>
      <w:lvlJc w:val="left"/>
      <w:pPr>
        <w:tabs>
          <w:tab w:val="num" w:pos="1440"/>
        </w:tabs>
        <w:ind w:left="1440" w:hanging="360"/>
      </w:pPr>
      <w:rPr>
        <w:rFonts w:ascii="Courier New" w:hAnsi="Courier New" w:cs="Courier New" w:hint="default"/>
      </w:rPr>
    </w:lvl>
    <w:lvl w:ilvl="2" w:tplc="39F2869E">
      <w:start w:val="1"/>
      <w:numFmt w:val="bullet"/>
      <w:lvlText w:val=""/>
      <w:lvlJc w:val="left"/>
      <w:pPr>
        <w:tabs>
          <w:tab w:val="num" w:pos="2160"/>
        </w:tabs>
        <w:ind w:left="2160" w:hanging="360"/>
      </w:pPr>
      <w:rPr>
        <w:rFonts w:ascii="Wingdings" w:hAnsi="Wingdings" w:cs="Wingdings" w:hint="default"/>
      </w:rPr>
    </w:lvl>
    <w:lvl w:ilvl="3" w:tplc="EBF248D6">
      <w:start w:val="1"/>
      <w:numFmt w:val="bullet"/>
      <w:lvlText w:val=""/>
      <w:lvlJc w:val="left"/>
      <w:pPr>
        <w:tabs>
          <w:tab w:val="num" w:pos="2880"/>
        </w:tabs>
        <w:ind w:left="2880" w:hanging="360"/>
      </w:pPr>
      <w:rPr>
        <w:rFonts w:ascii="Symbol" w:hAnsi="Symbol" w:cs="Symbol" w:hint="default"/>
      </w:rPr>
    </w:lvl>
    <w:lvl w:ilvl="4" w:tplc="8C949016">
      <w:start w:val="1"/>
      <w:numFmt w:val="bullet"/>
      <w:lvlText w:val="o"/>
      <w:lvlJc w:val="left"/>
      <w:pPr>
        <w:tabs>
          <w:tab w:val="num" w:pos="3600"/>
        </w:tabs>
        <w:ind w:left="3600" w:hanging="360"/>
      </w:pPr>
      <w:rPr>
        <w:rFonts w:ascii="Courier New" w:hAnsi="Courier New" w:cs="Courier New" w:hint="default"/>
      </w:rPr>
    </w:lvl>
    <w:lvl w:ilvl="5" w:tplc="3976F19E">
      <w:start w:val="1"/>
      <w:numFmt w:val="bullet"/>
      <w:lvlText w:val=""/>
      <w:lvlJc w:val="left"/>
      <w:pPr>
        <w:tabs>
          <w:tab w:val="num" w:pos="4320"/>
        </w:tabs>
        <w:ind w:left="4320" w:hanging="360"/>
      </w:pPr>
      <w:rPr>
        <w:rFonts w:ascii="Wingdings" w:hAnsi="Wingdings" w:cs="Wingdings" w:hint="default"/>
      </w:rPr>
    </w:lvl>
    <w:lvl w:ilvl="6" w:tplc="E3583A1E">
      <w:start w:val="1"/>
      <w:numFmt w:val="bullet"/>
      <w:lvlText w:val=""/>
      <w:lvlJc w:val="left"/>
      <w:pPr>
        <w:tabs>
          <w:tab w:val="num" w:pos="5040"/>
        </w:tabs>
        <w:ind w:left="5040" w:hanging="360"/>
      </w:pPr>
      <w:rPr>
        <w:rFonts w:ascii="Symbol" w:hAnsi="Symbol" w:cs="Symbol" w:hint="default"/>
      </w:rPr>
    </w:lvl>
    <w:lvl w:ilvl="7" w:tplc="F800CD2E">
      <w:start w:val="1"/>
      <w:numFmt w:val="bullet"/>
      <w:lvlText w:val="o"/>
      <w:lvlJc w:val="left"/>
      <w:pPr>
        <w:tabs>
          <w:tab w:val="num" w:pos="5760"/>
        </w:tabs>
        <w:ind w:left="5760" w:hanging="360"/>
      </w:pPr>
      <w:rPr>
        <w:rFonts w:ascii="Courier New" w:hAnsi="Courier New" w:cs="Courier New" w:hint="default"/>
      </w:rPr>
    </w:lvl>
    <w:lvl w:ilvl="8" w:tplc="0B9A82D6">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C9A2817"/>
    <w:multiLevelType w:val="hybridMultilevel"/>
    <w:tmpl w:val="84AACC24"/>
    <w:lvl w:ilvl="0" w:tplc="068C6FE2">
      <w:start w:val="1"/>
      <w:numFmt w:val="decimal"/>
      <w:lvlText w:val="%1."/>
      <w:lvlJc w:val="left"/>
      <w:pPr>
        <w:ind w:left="720" w:hanging="360"/>
      </w:pPr>
      <w:rPr>
        <w:rFonts w:hint="default"/>
      </w:rPr>
    </w:lvl>
    <w:lvl w:ilvl="1" w:tplc="94E6E132" w:tentative="1">
      <w:start w:val="1"/>
      <w:numFmt w:val="lowerLetter"/>
      <w:lvlText w:val="%2."/>
      <w:lvlJc w:val="left"/>
      <w:pPr>
        <w:ind w:left="1440" w:hanging="360"/>
      </w:pPr>
    </w:lvl>
    <w:lvl w:ilvl="2" w:tplc="D898C248" w:tentative="1">
      <w:start w:val="1"/>
      <w:numFmt w:val="lowerRoman"/>
      <w:lvlText w:val="%3."/>
      <w:lvlJc w:val="right"/>
      <w:pPr>
        <w:ind w:left="2160" w:hanging="180"/>
      </w:pPr>
    </w:lvl>
    <w:lvl w:ilvl="3" w:tplc="D992475E" w:tentative="1">
      <w:start w:val="1"/>
      <w:numFmt w:val="decimal"/>
      <w:lvlText w:val="%4."/>
      <w:lvlJc w:val="left"/>
      <w:pPr>
        <w:ind w:left="2880" w:hanging="360"/>
      </w:pPr>
    </w:lvl>
    <w:lvl w:ilvl="4" w:tplc="374CE6CE" w:tentative="1">
      <w:start w:val="1"/>
      <w:numFmt w:val="lowerLetter"/>
      <w:lvlText w:val="%5."/>
      <w:lvlJc w:val="left"/>
      <w:pPr>
        <w:ind w:left="3600" w:hanging="360"/>
      </w:pPr>
    </w:lvl>
    <w:lvl w:ilvl="5" w:tplc="018CCF38" w:tentative="1">
      <w:start w:val="1"/>
      <w:numFmt w:val="lowerRoman"/>
      <w:lvlText w:val="%6."/>
      <w:lvlJc w:val="right"/>
      <w:pPr>
        <w:ind w:left="4320" w:hanging="180"/>
      </w:pPr>
    </w:lvl>
    <w:lvl w:ilvl="6" w:tplc="4790B252" w:tentative="1">
      <w:start w:val="1"/>
      <w:numFmt w:val="decimal"/>
      <w:lvlText w:val="%7."/>
      <w:lvlJc w:val="left"/>
      <w:pPr>
        <w:ind w:left="5040" w:hanging="360"/>
      </w:pPr>
    </w:lvl>
    <w:lvl w:ilvl="7" w:tplc="916A36DE" w:tentative="1">
      <w:start w:val="1"/>
      <w:numFmt w:val="lowerLetter"/>
      <w:lvlText w:val="%8."/>
      <w:lvlJc w:val="left"/>
      <w:pPr>
        <w:ind w:left="5760" w:hanging="360"/>
      </w:pPr>
    </w:lvl>
    <w:lvl w:ilvl="8" w:tplc="37865C24" w:tentative="1">
      <w:start w:val="1"/>
      <w:numFmt w:val="lowerRoman"/>
      <w:lvlText w:val="%9."/>
      <w:lvlJc w:val="right"/>
      <w:pPr>
        <w:ind w:left="6480" w:hanging="180"/>
      </w:pPr>
    </w:lvl>
  </w:abstractNum>
  <w:abstractNum w:abstractNumId="36" w15:restartNumberingAfterBreak="0">
    <w:nsid w:val="6D3A12BF"/>
    <w:multiLevelType w:val="hybridMultilevel"/>
    <w:tmpl w:val="AF20E198"/>
    <w:lvl w:ilvl="0" w:tplc="26889DF0">
      <w:start w:val="1"/>
      <w:numFmt w:val="decimal"/>
      <w:lvlText w:val="%1."/>
      <w:lvlJc w:val="left"/>
      <w:pPr>
        <w:ind w:left="720" w:hanging="360"/>
      </w:pPr>
      <w:rPr>
        <w:rFonts w:hint="default"/>
        <w:b/>
        <w:sz w:val="28"/>
        <w:szCs w:val="28"/>
      </w:rPr>
    </w:lvl>
    <w:lvl w:ilvl="1" w:tplc="9C84DFAC">
      <w:start w:val="1"/>
      <w:numFmt w:val="lowerLetter"/>
      <w:lvlText w:val="%2."/>
      <w:lvlJc w:val="left"/>
      <w:pPr>
        <w:ind w:left="1440" w:hanging="360"/>
      </w:pPr>
    </w:lvl>
    <w:lvl w:ilvl="2" w:tplc="7CDA5030">
      <w:start w:val="1"/>
      <w:numFmt w:val="lowerRoman"/>
      <w:lvlText w:val="%3."/>
      <w:lvlJc w:val="right"/>
      <w:pPr>
        <w:ind w:left="2160" w:hanging="180"/>
      </w:pPr>
    </w:lvl>
    <w:lvl w:ilvl="3" w:tplc="969A02C2" w:tentative="1">
      <w:start w:val="1"/>
      <w:numFmt w:val="decimal"/>
      <w:lvlText w:val="%4."/>
      <w:lvlJc w:val="left"/>
      <w:pPr>
        <w:ind w:left="2880" w:hanging="360"/>
      </w:pPr>
    </w:lvl>
    <w:lvl w:ilvl="4" w:tplc="448873BC" w:tentative="1">
      <w:start w:val="1"/>
      <w:numFmt w:val="lowerLetter"/>
      <w:lvlText w:val="%5."/>
      <w:lvlJc w:val="left"/>
      <w:pPr>
        <w:ind w:left="3600" w:hanging="360"/>
      </w:pPr>
    </w:lvl>
    <w:lvl w:ilvl="5" w:tplc="616E4EC2" w:tentative="1">
      <w:start w:val="1"/>
      <w:numFmt w:val="lowerRoman"/>
      <w:lvlText w:val="%6."/>
      <w:lvlJc w:val="right"/>
      <w:pPr>
        <w:ind w:left="4320" w:hanging="180"/>
      </w:pPr>
    </w:lvl>
    <w:lvl w:ilvl="6" w:tplc="C9764E32" w:tentative="1">
      <w:start w:val="1"/>
      <w:numFmt w:val="decimal"/>
      <w:lvlText w:val="%7."/>
      <w:lvlJc w:val="left"/>
      <w:pPr>
        <w:ind w:left="5040" w:hanging="360"/>
      </w:pPr>
    </w:lvl>
    <w:lvl w:ilvl="7" w:tplc="4D005110" w:tentative="1">
      <w:start w:val="1"/>
      <w:numFmt w:val="lowerLetter"/>
      <w:lvlText w:val="%8."/>
      <w:lvlJc w:val="left"/>
      <w:pPr>
        <w:ind w:left="5760" w:hanging="360"/>
      </w:pPr>
    </w:lvl>
    <w:lvl w:ilvl="8" w:tplc="3A8A1A48" w:tentative="1">
      <w:start w:val="1"/>
      <w:numFmt w:val="lowerRoman"/>
      <w:lvlText w:val="%9."/>
      <w:lvlJc w:val="right"/>
      <w:pPr>
        <w:ind w:left="6480" w:hanging="180"/>
      </w:pPr>
    </w:lvl>
  </w:abstractNum>
  <w:abstractNum w:abstractNumId="37" w15:restartNumberingAfterBreak="0">
    <w:nsid w:val="6E186FB6"/>
    <w:multiLevelType w:val="multilevel"/>
    <w:tmpl w:val="E132FD1A"/>
    <w:lvl w:ilvl="0">
      <w:start w:val="1"/>
      <w:numFmt w:val="decimal"/>
      <w:lvlText w:val="%1."/>
      <w:lvlJc w:val="left"/>
      <w:pPr>
        <w:tabs>
          <w:tab w:val="num" w:pos="-360"/>
        </w:tabs>
        <w:ind w:left="360"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70094967"/>
    <w:multiLevelType w:val="multilevel"/>
    <w:tmpl w:val="5EF8C380"/>
    <w:lvl w:ilvl="0">
      <w:start w:val="8"/>
      <w:numFmt w:val="decimal"/>
      <w:lvlText w:val="%1."/>
      <w:lvlJc w:val="left"/>
      <w:pPr>
        <w:ind w:left="1099"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615497D"/>
    <w:multiLevelType w:val="multilevel"/>
    <w:tmpl w:val="F1389A0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6F31D95"/>
    <w:multiLevelType w:val="hybridMultilevel"/>
    <w:tmpl w:val="4B58CF20"/>
    <w:lvl w:ilvl="0" w:tplc="7F8C8F2C">
      <w:start w:val="1"/>
      <w:numFmt w:val="decimal"/>
      <w:lvlText w:val="%1."/>
      <w:lvlJc w:val="left"/>
      <w:pPr>
        <w:ind w:left="720" w:hanging="360"/>
      </w:pPr>
    </w:lvl>
    <w:lvl w:ilvl="1" w:tplc="2E4EBFE8" w:tentative="1">
      <w:start w:val="1"/>
      <w:numFmt w:val="lowerLetter"/>
      <w:lvlText w:val="%2."/>
      <w:lvlJc w:val="left"/>
      <w:pPr>
        <w:ind w:left="1440" w:hanging="360"/>
      </w:pPr>
    </w:lvl>
    <w:lvl w:ilvl="2" w:tplc="B5A2896E" w:tentative="1">
      <w:start w:val="1"/>
      <w:numFmt w:val="lowerRoman"/>
      <w:lvlText w:val="%3."/>
      <w:lvlJc w:val="right"/>
      <w:pPr>
        <w:ind w:left="2160" w:hanging="180"/>
      </w:pPr>
    </w:lvl>
    <w:lvl w:ilvl="3" w:tplc="A2EE0064" w:tentative="1">
      <w:start w:val="1"/>
      <w:numFmt w:val="decimal"/>
      <w:lvlText w:val="%4."/>
      <w:lvlJc w:val="left"/>
      <w:pPr>
        <w:ind w:left="2880" w:hanging="360"/>
      </w:pPr>
    </w:lvl>
    <w:lvl w:ilvl="4" w:tplc="71F8C286" w:tentative="1">
      <w:start w:val="1"/>
      <w:numFmt w:val="lowerLetter"/>
      <w:lvlText w:val="%5."/>
      <w:lvlJc w:val="left"/>
      <w:pPr>
        <w:ind w:left="3600" w:hanging="360"/>
      </w:pPr>
    </w:lvl>
    <w:lvl w:ilvl="5" w:tplc="1ECCF6F2" w:tentative="1">
      <w:start w:val="1"/>
      <w:numFmt w:val="lowerRoman"/>
      <w:lvlText w:val="%6."/>
      <w:lvlJc w:val="right"/>
      <w:pPr>
        <w:ind w:left="4320" w:hanging="180"/>
      </w:pPr>
    </w:lvl>
    <w:lvl w:ilvl="6" w:tplc="62C223D0" w:tentative="1">
      <w:start w:val="1"/>
      <w:numFmt w:val="decimal"/>
      <w:lvlText w:val="%7."/>
      <w:lvlJc w:val="left"/>
      <w:pPr>
        <w:ind w:left="5040" w:hanging="360"/>
      </w:pPr>
    </w:lvl>
    <w:lvl w:ilvl="7" w:tplc="4DF87442" w:tentative="1">
      <w:start w:val="1"/>
      <w:numFmt w:val="lowerLetter"/>
      <w:lvlText w:val="%8."/>
      <w:lvlJc w:val="left"/>
      <w:pPr>
        <w:ind w:left="5760" w:hanging="360"/>
      </w:pPr>
    </w:lvl>
    <w:lvl w:ilvl="8" w:tplc="974A9BAE" w:tentative="1">
      <w:start w:val="1"/>
      <w:numFmt w:val="lowerRoman"/>
      <w:lvlText w:val="%9."/>
      <w:lvlJc w:val="right"/>
      <w:pPr>
        <w:ind w:left="6480" w:hanging="180"/>
      </w:pPr>
    </w:lvl>
  </w:abstractNum>
  <w:abstractNum w:abstractNumId="41" w15:restartNumberingAfterBreak="0">
    <w:nsid w:val="77861B83"/>
    <w:multiLevelType w:val="hybridMultilevel"/>
    <w:tmpl w:val="523095EA"/>
    <w:lvl w:ilvl="0" w:tplc="BC8023CC">
      <w:start w:val="1"/>
      <w:numFmt w:val="decimal"/>
      <w:lvlText w:val="%1."/>
      <w:lvlJc w:val="left"/>
      <w:pPr>
        <w:ind w:left="720" w:hanging="360"/>
      </w:pPr>
      <w:rPr>
        <w:rFonts w:hint="default"/>
        <w:b/>
      </w:rPr>
    </w:lvl>
    <w:lvl w:ilvl="1" w:tplc="97C28DCC" w:tentative="1">
      <w:start w:val="1"/>
      <w:numFmt w:val="lowerLetter"/>
      <w:lvlText w:val="%2."/>
      <w:lvlJc w:val="left"/>
      <w:pPr>
        <w:ind w:left="1440" w:hanging="360"/>
      </w:pPr>
    </w:lvl>
    <w:lvl w:ilvl="2" w:tplc="6C509164" w:tentative="1">
      <w:start w:val="1"/>
      <w:numFmt w:val="lowerRoman"/>
      <w:lvlText w:val="%3."/>
      <w:lvlJc w:val="right"/>
      <w:pPr>
        <w:ind w:left="2160" w:hanging="180"/>
      </w:pPr>
    </w:lvl>
    <w:lvl w:ilvl="3" w:tplc="396C4A82" w:tentative="1">
      <w:start w:val="1"/>
      <w:numFmt w:val="decimal"/>
      <w:lvlText w:val="%4."/>
      <w:lvlJc w:val="left"/>
      <w:pPr>
        <w:ind w:left="2880" w:hanging="360"/>
      </w:pPr>
    </w:lvl>
    <w:lvl w:ilvl="4" w:tplc="BCAE0DCA" w:tentative="1">
      <w:start w:val="1"/>
      <w:numFmt w:val="lowerLetter"/>
      <w:lvlText w:val="%5."/>
      <w:lvlJc w:val="left"/>
      <w:pPr>
        <w:ind w:left="3600" w:hanging="360"/>
      </w:pPr>
    </w:lvl>
    <w:lvl w:ilvl="5" w:tplc="6AE8C47A" w:tentative="1">
      <w:start w:val="1"/>
      <w:numFmt w:val="lowerRoman"/>
      <w:lvlText w:val="%6."/>
      <w:lvlJc w:val="right"/>
      <w:pPr>
        <w:ind w:left="4320" w:hanging="180"/>
      </w:pPr>
    </w:lvl>
    <w:lvl w:ilvl="6" w:tplc="FBE2AACE">
      <w:start w:val="1"/>
      <w:numFmt w:val="decimal"/>
      <w:lvlText w:val="%7."/>
      <w:lvlJc w:val="left"/>
      <w:pPr>
        <w:ind w:left="5040" w:hanging="360"/>
      </w:pPr>
    </w:lvl>
    <w:lvl w:ilvl="7" w:tplc="10585E34" w:tentative="1">
      <w:start w:val="1"/>
      <w:numFmt w:val="lowerLetter"/>
      <w:lvlText w:val="%8."/>
      <w:lvlJc w:val="left"/>
      <w:pPr>
        <w:ind w:left="5760" w:hanging="360"/>
      </w:pPr>
    </w:lvl>
    <w:lvl w:ilvl="8" w:tplc="54BE949A" w:tentative="1">
      <w:start w:val="1"/>
      <w:numFmt w:val="lowerRoman"/>
      <w:lvlText w:val="%9."/>
      <w:lvlJc w:val="right"/>
      <w:pPr>
        <w:ind w:left="6480" w:hanging="180"/>
      </w:pPr>
    </w:lvl>
  </w:abstractNum>
  <w:abstractNum w:abstractNumId="42" w15:restartNumberingAfterBreak="0">
    <w:nsid w:val="78A52057"/>
    <w:multiLevelType w:val="multilevel"/>
    <w:tmpl w:val="AD9E2324"/>
    <w:lvl w:ilvl="0">
      <w:start w:val="8"/>
      <w:numFmt w:val="decimal"/>
      <w:lvlText w:val="%1."/>
      <w:lvlJc w:val="left"/>
      <w:pPr>
        <w:ind w:left="1099"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AA4342F"/>
    <w:multiLevelType w:val="hybridMultilevel"/>
    <w:tmpl w:val="995E4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07187C"/>
    <w:multiLevelType w:val="hybridMultilevel"/>
    <w:tmpl w:val="22685008"/>
    <w:lvl w:ilvl="0" w:tplc="C6F0A0C4">
      <w:start w:val="1"/>
      <w:numFmt w:val="decimal"/>
      <w:lvlText w:val="%1."/>
      <w:lvlJc w:val="left"/>
      <w:pPr>
        <w:ind w:left="720" w:hanging="360"/>
      </w:pPr>
      <w:rPr>
        <w:rFonts w:hint="default"/>
      </w:rPr>
    </w:lvl>
    <w:lvl w:ilvl="1" w:tplc="2CBEDE9A" w:tentative="1">
      <w:start w:val="1"/>
      <w:numFmt w:val="lowerLetter"/>
      <w:lvlText w:val="%2."/>
      <w:lvlJc w:val="left"/>
      <w:pPr>
        <w:ind w:left="1440" w:hanging="360"/>
      </w:pPr>
    </w:lvl>
    <w:lvl w:ilvl="2" w:tplc="380A36CA" w:tentative="1">
      <w:start w:val="1"/>
      <w:numFmt w:val="lowerRoman"/>
      <w:lvlText w:val="%3."/>
      <w:lvlJc w:val="right"/>
      <w:pPr>
        <w:ind w:left="2160" w:hanging="180"/>
      </w:pPr>
    </w:lvl>
    <w:lvl w:ilvl="3" w:tplc="5DF86030" w:tentative="1">
      <w:start w:val="1"/>
      <w:numFmt w:val="decimal"/>
      <w:lvlText w:val="%4."/>
      <w:lvlJc w:val="left"/>
      <w:pPr>
        <w:ind w:left="2880" w:hanging="360"/>
      </w:pPr>
    </w:lvl>
    <w:lvl w:ilvl="4" w:tplc="7B62C7C2" w:tentative="1">
      <w:start w:val="1"/>
      <w:numFmt w:val="lowerLetter"/>
      <w:lvlText w:val="%5."/>
      <w:lvlJc w:val="left"/>
      <w:pPr>
        <w:ind w:left="3600" w:hanging="360"/>
      </w:pPr>
    </w:lvl>
    <w:lvl w:ilvl="5" w:tplc="D76CC9C4" w:tentative="1">
      <w:start w:val="1"/>
      <w:numFmt w:val="lowerRoman"/>
      <w:lvlText w:val="%6."/>
      <w:lvlJc w:val="right"/>
      <w:pPr>
        <w:ind w:left="4320" w:hanging="180"/>
      </w:pPr>
    </w:lvl>
    <w:lvl w:ilvl="6" w:tplc="FD76546A" w:tentative="1">
      <w:start w:val="1"/>
      <w:numFmt w:val="decimal"/>
      <w:lvlText w:val="%7."/>
      <w:lvlJc w:val="left"/>
      <w:pPr>
        <w:ind w:left="5040" w:hanging="360"/>
      </w:pPr>
    </w:lvl>
    <w:lvl w:ilvl="7" w:tplc="D696F732" w:tentative="1">
      <w:start w:val="1"/>
      <w:numFmt w:val="lowerLetter"/>
      <w:lvlText w:val="%8."/>
      <w:lvlJc w:val="left"/>
      <w:pPr>
        <w:ind w:left="5760" w:hanging="360"/>
      </w:pPr>
    </w:lvl>
    <w:lvl w:ilvl="8" w:tplc="0338F51A" w:tentative="1">
      <w:start w:val="1"/>
      <w:numFmt w:val="lowerRoman"/>
      <w:lvlText w:val="%9."/>
      <w:lvlJc w:val="right"/>
      <w:pPr>
        <w:ind w:left="6480" w:hanging="180"/>
      </w:pPr>
    </w:lvl>
  </w:abstractNum>
  <w:abstractNum w:abstractNumId="45" w15:restartNumberingAfterBreak="0">
    <w:nsid w:val="7BB92D56"/>
    <w:multiLevelType w:val="hybridMultilevel"/>
    <w:tmpl w:val="BB8090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BE55C76"/>
    <w:multiLevelType w:val="hybridMultilevel"/>
    <w:tmpl w:val="D85E209A"/>
    <w:lvl w:ilvl="0" w:tplc="243A2FFC">
      <w:start w:val="1"/>
      <w:numFmt w:val="decimal"/>
      <w:lvlText w:val="%1."/>
      <w:lvlJc w:val="left"/>
      <w:pPr>
        <w:ind w:left="800" w:hanging="440"/>
      </w:pPr>
      <w:rPr>
        <w:rFonts w:hint="default"/>
      </w:rPr>
    </w:lvl>
    <w:lvl w:ilvl="1" w:tplc="2E3AB0AA" w:tentative="1">
      <w:start w:val="1"/>
      <w:numFmt w:val="lowerLetter"/>
      <w:lvlText w:val="%2."/>
      <w:lvlJc w:val="left"/>
      <w:pPr>
        <w:ind w:left="1440" w:hanging="360"/>
      </w:pPr>
    </w:lvl>
    <w:lvl w:ilvl="2" w:tplc="F3F80620" w:tentative="1">
      <w:start w:val="1"/>
      <w:numFmt w:val="lowerRoman"/>
      <w:lvlText w:val="%3."/>
      <w:lvlJc w:val="right"/>
      <w:pPr>
        <w:ind w:left="2160" w:hanging="180"/>
      </w:pPr>
    </w:lvl>
    <w:lvl w:ilvl="3" w:tplc="4F502FB8" w:tentative="1">
      <w:start w:val="1"/>
      <w:numFmt w:val="decimal"/>
      <w:lvlText w:val="%4."/>
      <w:lvlJc w:val="left"/>
      <w:pPr>
        <w:ind w:left="2880" w:hanging="360"/>
      </w:pPr>
    </w:lvl>
    <w:lvl w:ilvl="4" w:tplc="EFD2D86E" w:tentative="1">
      <w:start w:val="1"/>
      <w:numFmt w:val="lowerLetter"/>
      <w:lvlText w:val="%5."/>
      <w:lvlJc w:val="left"/>
      <w:pPr>
        <w:ind w:left="3600" w:hanging="360"/>
      </w:pPr>
    </w:lvl>
    <w:lvl w:ilvl="5" w:tplc="A4A03A88" w:tentative="1">
      <w:start w:val="1"/>
      <w:numFmt w:val="lowerRoman"/>
      <w:lvlText w:val="%6."/>
      <w:lvlJc w:val="right"/>
      <w:pPr>
        <w:ind w:left="4320" w:hanging="180"/>
      </w:pPr>
    </w:lvl>
    <w:lvl w:ilvl="6" w:tplc="F914FCE4" w:tentative="1">
      <w:start w:val="1"/>
      <w:numFmt w:val="decimal"/>
      <w:lvlText w:val="%7."/>
      <w:lvlJc w:val="left"/>
      <w:pPr>
        <w:ind w:left="5040" w:hanging="360"/>
      </w:pPr>
    </w:lvl>
    <w:lvl w:ilvl="7" w:tplc="42C861C8" w:tentative="1">
      <w:start w:val="1"/>
      <w:numFmt w:val="lowerLetter"/>
      <w:lvlText w:val="%8."/>
      <w:lvlJc w:val="left"/>
      <w:pPr>
        <w:ind w:left="5760" w:hanging="360"/>
      </w:pPr>
    </w:lvl>
    <w:lvl w:ilvl="8" w:tplc="9B269754" w:tentative="1">
      <w:start w:val="1"/>
      <w:numFmt w:val="lowerRoman"/>
      <w:lvlText w:val="%9."/>
      <w:lvlJc w:val="right"/>
      <w:pPr>
        <w:ind w:left="6480" w:hanging="180"/>
      </w:pPr>
    </w:lvl>
  </w:abstractNum>
  <w:abstractNum w:abstractNumId="47" w15:restartNumberingAfterBreak="0">
    <w:nsid w:val="7D946CD6"/>
    <w:multiLevelType w:val="multilevel"/>
    <w:tmpl w:val="531CE66E"/>
    <w:lvl w:ilvl="0">
      <w:start w:val="1"/>
      <w:numFmt w:val="decimal"/>
      <w:lvlText w:val="%1."/>
      <w:lvlJc w:val="left"/>
      <w:pPr>
        <w:ind w:left="450" w:hanging="450"/>
      </w:pPr>
      <w:rPr>
        <w:rFonts w:ascii="Times New Roman" w:eastAsia="Times New Roman" w:hAnsi="Times New Roman" w:cs="Times New Roman"/>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5"/>
  </w:num>
  <w:num w:numId="2">
    <w:abstractNumId w:val="25"/>
  </w:num>
  <w:num w:numId="3">
    <w:abstractNumId w:val="47"/>
  </w:num>
  <w:num w:numId="4">
    <w:abstractNumId w:val="3"/>
  </w:num>
  <w:num w:numId="5">
    <w:abstractNumId w:val="7"/>
  </w:num>
  <w:num w:numId="6">
    <w:abstractNumId w:val="32"/>
  </w:num>
  <w:num w:numId="7">
    <w:abstractNumId w:val="8"/>
  </w:num>
  <w:num w:numId="8">
    <w:abstractNumId w:val="42"/>
  </w:num>
  <w:num w:numId="9">
    <w:abstractNumId w:val="22"/>
  </w:num>
  <w:num w:numId="10">
    <w:abstractNumId w:val="39"/>
  </w:num>
  <w:num w:numId="11">
    <w:abstractNumId w:val="17"/>
  </w:num>
  <w:num w:numId="12">
    <w:abstractNumId w:val="20"/>
  </w:num>
  <w:num w:numId="13">
    <w:abstractNumId w:val="35"/>
  </w:num>
  <w:num w:numId="14">
    <w:abstractNumId w:val="33"/>
  </w:num>
  <w:num w:numId="15">
    <w:abstractNumId w:val="23"/>
  </w:num>
  <w:num w:numId="16">
    <w:abstractNumId w:val="41"/>
  </w:num>
  <w:num w:numId="17">
    <w:abstractNumId w:val="44"/>
  </w:num>
  <w:num w:numId="18">
    <w:abstractNumId w:val="0"/>
  </w:num>
  <w:num w:numId="19">
    <w:abstractNumId w:val="36"/>
  </w:num>
  <w:num w:numId="20">
    <w:abstractNumId w:val="26"/>
  </w:num>
  <w:num w:numId="21">
    <w:abstractNumId w:val="27"/>
  </w:num>
  <w:num w:numId="22">
    <w:abstractNumId w:val="13"/>
  </w:num>
  <w:num w:numId="23">
    <w:abstractNumId w:val="40"/>
  </w:num>
  <w:num w:numId="24">
    <w:abstractNumId w:val="21"/>
  </w:num>
  <w:num w:numId="25">
    <w:abstractNumId w:val="28"/>
  </w:num>
  <w:num w:numId="26">
    <w:abstractNumId w:val="11"/>
  </w:num>
  <w:num w:numId="27">
    <w:abstractNumId w:val="46"/>
  </w:num>
  <w:num w:numId="28">
    <w:abstractNumId w:val="16"/>
  </w:num>
  <w:num w:numId="29">
    <w:abstractNumId w:val="19"/>
  </w:num>
  <w:num w:numId="30">
    <w:abstractNumId w:val="2"/>
  </w:num>
  <w:num w:numId="31">
    <w:abstractNumId w:val="6"/>
  </w:num>
  <w:num w:numId="32">
    <w:abstractNumId w:val="30"/>
  </w:num>
  <w:num w:numId="33">
    <w:abstractNumId w:val="5"/>
  </w:num>
  <w:num w:numId="34">
    <w:abstractNumId w:val="38"/>
  </w:num>
  <w:num w:numId="35">
    <w:abstractNumId w:val="14"/>
  </w:num>
  <w:num w:numId="36">
    <w:abstractNumId w:val="4"/>
  </w:num>
  <w:num w:numId="37">
    <w:abstractNumId w:val="29"/>
  </w:num>
  <w:num w:numId="38">
    <w:abstractNumId w:val="37"/>
  </w:num>
  <w:num w:numId="39">
    <w:abstractNumId w:val="1"/>
  </w:num>
  <w:num w:numId="40">
    <w:abstractNumId w:val="12"/>
  </w:num>
  <w:num w:numId="41">
    <w:abstractNumId w:val="43"/>
  </w:num>
  <w:num w:numId="42">
    <w:abstractNumId w:val="10"/>
  </w:num>
  <w:num w:numId="43">
    <w:abstractNumId w:val="45"/>
  </w:num>
  <w:num w:numId="44">
    <w:abstractNumId w:val="31"/>
  </w:num>
  <w:num w:numId="45">
    <w:abstractNumId w:val="18"/>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defaultTabStop w:val="708"/>
  <w:autoHyphenation/>
  <w:hyphenationZone w:val="357"/>
  <w:doNotHyphenateCaps/>
  <w:drawingGridHorizontalSpacing w:val="120"/>
  <w:displayHorizontalDrawingGridEvery w:val="2"/>
  <w:displayVerticalDrawingGridEvery w:val="2"/>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DE7"/>
    <w:rsid w:val="00000984"/>
    <w:rsid w:val="00003230"/>
    <w:rsid w:val="00004A92"/>
    <w:rsid w:val="00006E36"/>
    <w:rsid w:val="0001279C"/>
    <w:rsid w:val="00012E50"/>
    <w:rsid w:val="0001434C"/>
    <w:rsid w:val="00014B7F"/>
    <w:rsid w:val="000161CA"/>
    <w:rsid w:val="00016BCA"/>
    <w:rsid w:val="000178DE"/>
    <w:rsid w:val="000207ED"/>
    <w:rsid w:val="00022953"/>
    <w:rsid w:val="00023F1A"/>
    <w:rsid w:val="00026C9D"/>
    <w:rsid w:val="00031499"/>
    <w:rsid w:val="00032F60"/>
    <w:rsid w:val="0003326F"/>
    <w:rsid w:val="00041699"/>
    <w:rsid w:val="000440F7"/>
    <w:rsid w:val="000468E8"/>
    <w:rsid w:val="0004708E"/>
    <w:rsid w:val="0005357F"/>
    <w:rsid w:val="00056A66"/>
    <w:rsid w:val="00056E15"/>
    <w:rsid w:val="00057C6C"/>
    <w:rsid w:val="00061FC7"/>
    <w:rsid w:val="00066AA7"/>
    <w:rsid w:val="0006747C"/>
    <w:rsid w:val="00070B68"/>
    <w:rsid w:val="00072D83"/>
    <w:rsid w:val="00082BA1"/>
    <w:rsid w:val="0008322C"/>
    <w:rsid w:val="000842D5"/>
    <w:rsid w:val="00093D21"/>
    <w:rsid w:val="00095201"/>
    <w:rsid w:val="00095E02"/>
    <w:rsid w:val="00096FE1"/>
    <w:rsid w:val="000A0C2E"/>
    <w:rsid w:val="000A6D41"/>
    <w:rsid w:val="000A7A22"/>
    <w:rsid w:val="000B0084"/>
    <w:rsid w:val="000B112E"/>
    <w:rsid w:val="000B17DE"/>
    <w:rsid w:val="000B28B1"/>
    <w:rsid w:val="000C1215"/>
    <w:rsid w:val="000C1E39"/>
    <w:rsid w:val="000C25B4"/>
    <w:rsid w:val="000C6EDE"/>
    <w:rsid w:val="000D271E"/>
    <w:rsid w:val="000D39AA"/>
    <w:rsid w:val="000D7B2F"/>
    <w:rsid w:val="000E1E7C"/>
    <w:rsid w:val="000E35B0"/>
    <w:rsid w:val="000E375C"/>
    <w:rsid w:val="000E6A31"/>
    <w:rsid w:val="000E7DD2"/>
    <w:rsid w:val="000F4285"/>
    <w:rsid w:val="000F4861"/>
    <w:rsid w:val="000F5316"/>
    <w:rsid w:val="001016D1"/>
    <w:rsid w:val="001037F8"/>
    <w:rsid w:val="001040EF"/>
    <w:rsid w:val="00111890"/>
    <w:rsid w:val="001138F7"/>
    <w:rsid w:val="001239BC"/>
    <w:rsid w:val="001241B6"/>
    <w:rsid w:val="00124F7B"/>
    <w:rsid w:val="00126D4E"/>
    <w:rsid w:val="00127D98"/>
    <w:rsid w:val="00143BA1"/>
    <w:rsid w:val="0014428B"/>
    <w:rsid w:val="001453AD"/>
    <w:rsid w:val="00146525"/>
    <w:rsid w:val="00150685"/>
    <w:rsid w:val="001520A6"/>
    <w:rsid w:val="001549AA"/>
    <w:rsid w:val="0015506B"/>
    <w:rsid w:val="00164D0C"/>
    <w:rsid w:val="00174FBB"/>
    <w:rsid w:val="001762C7"/>
    <w:rsid w:val="00177967"/>
    <w:rsid w:val="00182BC3"/>
    <w:rsid w:val="001865D9"/>
    <w:rsid w:val="001904B5"/>
    <w:rsid w:val="001908A3"/>
    <w:rsid w:val="001909EA"/>
    <w:rsid w:val="00193A03"/>
    <w:rsid w:val="0019500E"/>
    <w:rsid w:val="001A0612"/>
    <w:rsid w:val="001A12B0"/>
    <w:rsid w:val="001A1FED"/>
    <w:rsid w:val="001A228E"/>
    <w:rsid w:val="001A2844"/>
    <w:rsid w:val="001A46BE"/>
    <w:rsid w:val="001A512D"/>
    <w:rsid w:val="001B47A0"/>
    <w:rsid w:val="001C0B9F"/>
    <w:rsid w:val="001C237B"/>
    <w:rsid w:val="001C40A2"/>
    <w:rsid w:val="001D23AD"/>
    <w:rsid w:val="001D3727"/>
    <w:rsid w:val="001D436E"/>
    <w:rsid w:val="001D5F64"/>
    <w:rsid w:val="001D6765"/>
    <w:rsid w:val="001E157D"/>
    <w:rsid w:val="001E18CD"/>
    <w:rsid w:val="001E1DB3"/>
    <w:rsid w:val="001E21A1"/>
    <w:rsid w:val="001E6605"/>
    <w:rsid w:val="001E6B51"/>
    <w:rsid w:val="001F0C8C"/>
    <w:rsid w:val="001F11D8"/>
    <w:rsid w:val="001F3D1A"/>
    <w:rsid w:val="001F55E9"/>
    <w:rsid w:val="0020166B"/>
    <w:rsid w:val="00204A80"/>
    <w:rsid w:val="00212408"/>
    <w:rsid w:val="00217988"/>
    <w:rsid w:val="00221851"/>
    <w:rsid w:val="00224C5A"/>
    <w:rsid w:val="00225F0A"/>
    <w:rsid w:val="00227C53"/>
    <w:rsid w:val="002352CC"/>
    <w:rsid w:val="002366AC"/>
    <w:rsid w:val="002371AB"/>
    <w:rsid w:val="00241568"/>
    <w:rsid w:val="00242FC3"/>
    <w:rsid w:val="002478CB"/>
    <w:rsid w:val="00247CFE"/>
    <w:rsid w:val="00251230"/>
    <w:rsid w:val="00253FC9"/>
    <w:rsid w:val="0026048F"/>
    <w:rsid w:val="00260DED"/>
    <w:rsid w:val="00263516"/>
    <w:rsid w:val="00264889"/>
    <w:rsid w:val="00265EBE"/>
    <w:rsid w:val="002662B8"/>
    <w:rsid w:val="002705F6"/>
    <w:rsid w:val="002718CC"/>
    <w:rsid w:val="00273EDD"/>
    <w:rsid w:val="00280662"/>
    <w:rsid w:val="00281032"/>
    <w:rsid w:val="00281F35"/>
    <w:rsid w:val="002848F5"/>
    <w:rsid w:val="002858A5"/>
    <w:rsid w:val="00286486"/>
    <w:rsid w:val="00290516"/>
    <w:rsid w:val="00290DFF"/>
    <w:rsid w:val="00291981"/>
    <w:rsid w:val="00293400"/>
    <w:rsid w:val="0029580D"/>
    <w:rsid w:val="002A174F"/>
    <w:rsid w:val="002A22D3"/>
    <w:rsid w:val="002A38EB"/>
    <w:rsid w:val="002A5040"/>
    <w:rsid w:val="002A6B87"/>
    <w:rsid w:val="002B05F0"/>
    <w:rsid w:val="002B1E91"/>
    <w:rsid w:val="002B5897"/>
    <w:rsid w:val="002B648F"/>
    <w:rsid w:val="002B6752"/>
    <w:rsid w:val="002B6A77"/>
    <w:rsid w:val="002B772D"/>
    <w:rsid w:val="002C29D7"/>
    <w:rsid w:val="002C5269"/>
    <w:rsid w:val="002D1573"/>
    <w:rsid w:val="002D3221"/>
    <w:rsid w:val="002D4ED2"/>
    <w:rsid w:val="002D5485"/>
    <w:rsid w:val="002D6CD9"/>
    <w:rsid w:val="002E110F"/>
    <w:rsid w:val="002E2619"/>
    <w:rsid w:val="002E2B90"/>
    <w:rsid w:val="002E5051"/>
    <w:rsid w:val="002E6271"/>
    <w:rsid w:val="002F0CAA"/>
    <w:rsid w:val="002F3606"/>
    <w:rsid w:val="002F3925"/>
    <w:rsid w:val="002F736B"/>
    <w:rsid w:val="0030103A"/>
    <w:rsid w:val="00302442"/>
    <w:rsid w:val="003034F3"/>
    <w:rsid w:val="0030371F"/>
    <w:rsid w:val="00303AC5"/>
    <w:rsid w:val="00305D72"/>
    <w:rsid w:val="00306F93"/>
    <w:rsid w:val="003071EC"/>
    <w:rsid w:val="00307451"/>
    <w:rsid w:val="00313DBE"/>
    <w:rsid w:val="00322D00"/>
    <w:rsid w:val="003233C1"/>
    <w:rsid w:val="00323B2B"/>
    <w:rsid w:val="003243C2"/>
    <w:rsid w:val="00325DB0"/>
    <w:rsid w:val="00330557"/>
    <w:rsid w:val="00330FED"/>
    <w:rsid w:val="0033310F"/>
    <w:rsid w:val="0033412B"/>
    <w:rsid w:val="00335D05"/>
    <w:rsid w:val="003413D0"/>
    <w:rsid w:val="003427D5"/>
    <w:rsid w:val="003436F5"/>
    <w:rsid w:val="00347C35"/>
    <w:rsid w:val="00351A60"/>
    <w:rsid w:val="00356A7F"/>
    <w:rsid w:val="00361EEB"/>
    <w:rsid w:val="00363C55"/>
    <w:rsid w:val="00364903"/>
    <w:rsid w:val="0036526E"/>
    <w:rsid w:val="00365599"/>
    <w:rsid w:val="00365DB2"/>
    <w:rsid w:val="00376C8B"/>
    <w:rsid w:val="003813AE"/>
    <w:rsid w:val="00391D79"/>
    <w:rsid w:val="003965EC"/>
    <w:rsid w:val="0039671A"/>
    <w:rsid w:val="00396DA0"/>
    <w:rsid w:val="003A0BE4"/>
    <w:rsid w:val="003A2825"/>
    <w:rsid w:val="003A6F4D"/>
    <w:rsid w:val="003A76DF"/>
    <w:rsid w:val="003B02EA"/>
    <w:rsid w:val="003B1702"/>
    <w:rsid w:val="003B1A73"/>
    <w:rsid w:val="003B3421"/>
    <w:rsid w:val="003B38C1"/>
    <w:rsid w:val="003B3B3F"/>
    <w:rsid w:val="003B5513"/>
    <w:rsid w:val="003B5522"/>
    <w:rsid w:val="003B5867"/>
    <w:rsid w:val="003B621C"/>
    <w:rsid w:val="003B6E9C"/>
    <w:rsid w:val="003B713D"/>
    <w:rsid w:val="003C1316"/>
    <w:rsid w:val="003C15E4"/>
    <w:rsid w:val="003C5CEF"/>
    <w:rsid w:val="003C6BD9"/>
    <w:rsid w:val="003C7B07"/>
    <w:rsid w:val="003D143E"/>
    <w:rsid w:val="003D7917"/>
    <w:rsid w:val="003E3FEF"/>
    <w:rsid w:val="003E6627"/>
    <w:rsid w:val="003F1478"/>
    <w:rsid w:val="003F368C"/>
    <w:rsid w:val="003F648D"/>
    <w:rsid w:val="00401CC2"/>
    <w:rsid w:val="0040240F"/>
    <w:rsid w:val="00404A4F"/>
    <w:rsid w:val="00405A79"/>
    <w:rsid w:val="004060EC"/>
    <w:rsid w:val="00411CD5"/>
    <w:rsid w:val="004132E1"/>
    <w:rsid w:val="00416EB6"/>
    <w:rsid w:val="00417C38"/>
    <w:rsid w:val="004224C7"/>
    <w:rsid w:val="00422CC5"/>
    <w:rsid w:val="004230EF"/>
    <w:rsid w:val="0042317B"/>
    <w:rsid w:val="00431F8A"/>
    <w:rsid w:val="00433AEC"/>
    <w:rsid w:val="004342CA"/>
    <w:rsid w:val="00436166"/>
    <w:rsid w:val="004361DA"/>
    <w:rsid w:val="0044218A"/>
    <w:rsid w:val="00443133"/>
    <w:rsid w:val="0044434D"/>
    <w:rsid w:val="004446B3"/>
    <w:rsid w:val="00444D47"/>
    <w:rsid w:val="00445128"/>
    <w:rsid w:val="00446814"/>
    <w:rsid w:val="00446F44"/>
    <w:rsid w:val="00451E47"/>
    <w:rsid w:val="0045533E"/>
    <w:rsid w:val="00460457"/>
    <w:rsid w:val="004626ED"/>
    <w:rsid w:val="0046290E"/>
    <w:rsid w:val="00462C62"/>
    <w:rsid w:val="00463BD8"/>
    <w:rsid w:val="00466FCB"/>
    <w:rsid w:val="004706D4"/>
    <w:rsid w:val="00471C74"/>
    <w:rsid w:val="00472F40"/>
    <w:rsid w:val="004763A4"/>
    <w:rsid w:val="00481E1C"/>
    <w:rsid w:val="004843CC"/>
    <w:rsid w:val="00485496"/>
    <w:rsid w:val="00487744"/>
    <w:rsid w:val="00487C0C"/>
    <w:rsid w:val="00492F5D"/>
    <w:rsid w:val="00494218"/>
    <w:rsid w:val="004949B9"/>
    <w:rsid w:val="004964A6"/>
    <w:rsid w:val="0049742B"/>
    <w:rsid w:val="004A3761"/>
    <w:rsid w:val="004A59A2"/>
    <w:rsid w:val="004A6F6B"/>
    <w:rsid w:val="004A7F85"/>
    <w:rsid w:val="004B0932"/>
    <w:rsid w:val="004B14E7"/>
    <w:rsid w:val="004B487C"/>
    <w:rsid w:val="004B6530"/>
    <w:rsid w:val="004B6E89"/>
    <w:rsid w:val="004C02C3"/>
    <w:rsid w:val="004C1FDA"/>
    <w:rsid w:val="004C277D"/>
    <w:rsid w:val="004C42A1"/>
    <w:rsid w:val="004D0B11"/>
    <w:rsid w:val="004D63EB"/>
    <w:rsid w:val="004D6F8A"/>
    <w:rsid w:val="004D7D66"/>
    <w:rsid w:val="004D7FAF"/>
    <w:rsid w:val="004E5615"/>
    <w:rsid w:val="004E6478"/>
    <w:rsid w:val="004E72DB"/>
    <w:rsid w:val="004F26B9"/>
    <w:rsid w:val="004F2782"/>
    <w:rsid w:val="004F2E8E"/>
    <w:rsid w:val="004F7725"/>
    <w:rsid w:val="004F77C5"/>
    <w:rsid w:val="00502AFA"/>
    <w:rsid w:val="005034F7"/>
    <w:rsid w:val="00505659"/>
    <w:rsid w:val="0051208F"/>
    <w:rsid w:val="00513EC6"/>
    <w:rsid w:val="00517392"/>
    <w:rsid w:val="00517849"/>
    <w:rsid w:val="00527AB7"/>
    <w:rsid w:val="00530BE0"/>
    <w:rsid w:val="00534F79"/>
    <w:rsid w:val="00535711"/>
    <w:rsid w:val="00535AF4"/>
    <w:rsid w:val="00537C98"/>
    <w:rsid w:val="00537F9E"/>
    <w:rsid w:val="005404A6"/>
    <w:rsid w:val="005407B3"/>
    <w:rsid w:val="00541B65"/>
    <w:rsid w:val="00542530"/>
    <w:rsid w:val="0054777B"/>
    <w:rsid w:val="005509B0"/>
    <w:rsid w:val="00551FA4"/>
    <w:rsid w:val="00552572"/>
    <w:rsid w:val="0055362D"/>
    <w:rsid w:val="00566317"/>
    <w:rsid w:val="00575D0C"/>
    <w:rsid w:val="00575ECC"/>
    <w:rsid w:val="00576153"/>
    <w:rsid w:val="00584436"/>
    <w:rsid w:val="00584F77"/>
    <w:rsid w:val="005928B1"/>
    <w:rsid w:val="005942F4"/>
    <w:rsid w:val="005A1BDF"/>
    <w:rsid w:val="005A6745"/>
    <w:rsid w:val="005A793B"/>
    <w:rsid w:val="005B1C05"/>
    <w:rsid w:val="005B21D7"/>
    <w:rsid w:val="005B2376"/>
    <w:rsid w:val="005B2D8C"/>
    <w:rsid w:val="005B3BAA"/>
    <w:rsid w:val="005B5AC1"/>
    <w:rsid w:val="005B7CDA"/>
    <w:rsid w:val="005C48D9"/>
    <w:rsid w:val="005C4ED5"/>
    <w:rsid w:val="005C57C0"/>
    <w:rsid w:val="005C58B7"/>
    <w:rsid w:val="005D0208"/>
    <w:rsid w:val="005D0C78"/>
    <w:rsid w:val="005D48A3"/>
    <w:rsid w:val="005D6DDF"/>
    <w:rsid w:val="005E725E"/>
    <w:rsid w:val="005F0A19"/>
    <w:rsid w:val="005F5793"/>
    <w:rsid w:val="005F5CDA"/>
    <w:rsid w:val="005F762E"/>
    <w:rsid w:val="005F7FCB"/>
    <w:rsid w:val="00600DE7"/>
    <w:rsid w:val="006012CB"/>
    <w:rsid w:val="0060611E"/>
    <w:rsid w:val="00606842"/>
    <w:rsid w:val="00611648"/>
    <w:rsid w:val="00614FC3"/>
    <w:rsid w:val="00615220"/>
    <w:rsid w:val="0061547D"/>
    <w:rsid w:val="006250DA"/>
    <w:rsid w:val="00627823"/>
    <w:rsid w:val="00630344"/>
    <w:rsid w:val="00630CC8"/>
    <w:rsid w:val="00632092"/>
    <w:rsid w:val="0063256D"/>
    <w:rsid w:val="006331ED"/>
    <w:rsid w:val="0063515B"/>
    <w:rsid w:val="00637550"/>
    <w:rsid w:val="006400A3"/>
    <w:rsid w:val="0064202B"/>
    <w:rsid w:val="006420E4"/>
    <w:rsid w:val="0064572E"/>
    <w:rsid w:val="00655751"/>
    <w:rsid w:val="0066104C"/>
    <w:rsid w:val="00663B87"/>
    <w:rsid w:val="00666106"/>
    <w:rsid w:val="006716CC"/>
    <w:rsid w:val="00674A81"/>
    <w:rsid w:val="00675891"/>
    <w:rsid w:val="00676B73"/>
    <w:rsid w:val="00677E6D"/>
    <w:rsid w:val="00680063"/>
    <w:rsid w:val="006823A1"/>
    <w:rsid w:val="00684018"/>
    <w:rsid w:val="0068418B"/>
    <w:rsid w:val="00684C3D"/>
    <w:rsid w:val="00685331"/>
    <w:rsid w:val="00686634"/>
    <w:rsid w:val="00690219"/>
    <w:rsid w:val="00690C0B"/>
    <w:rsid w:val="00690C6F"/>
    <w:rsid w:val="006A00C8"/>
    <w:rsid w:val="006A5C1F"/>
    <w:rsid w:val="006A6A99"/>
    <w:rsid w:val="006B1C44"/>
    <w:rsid w:val="006B3BE0"/>
    <w:rsid w:val="006B4B88"/>
    <w:rsid w:val="006B52EF"/>
    <w:rsid w:val="006B60D4"/>
    <w:rsid w:val="006B6F59"/>
    <w:rsid w:val="006C00C8"/>
    <w:rsid w:val="006C2CFE"/>
    <w:rsid w:val="006C3F68"/>
    <w:rsid w:val="006C4A2D"/>
    <w:rsid w:val="006C4FE5"/>
    <w:rsid w:val="006C59F5"/>
    <w:rsid w:val="006C5C0E"/>
    <w:rsid w:val="006C617C"/>
    <w:rsid w:val="006D3D62"/>
    <w:rsid w:val="006D4AB4"/>
    <w:rsid w:val="006D6B2A"/>
    <w:rsid w:val="006D75CA"/>
    <w:rsid w:val="006E116D"/>
    <w:rsid w:val="006E469E"/>
    <w:rsid w:val="006E7C1B"/>
    <w:rsid w:val="006F2746"/>
    <w:rsid w:val="006F28AD"/>
    <w:rsid w:val="006F2F3A"/>
    <w:rsid w:val="006F44B0"/>
    <w:rsid w:val="007002CB"/>
    <w:rsid w:val="00703C79"/>
    <w:rsid w:val="007045FD"/>
    <w:rsid w:val="00704E0E"/>
    <w:rsid w:val="007067A1"/>
    <w:rsid w:val="007103A7"/>
    <w:rsid w:val="0071241C"/>
    <w:rsid w:val="007133C6"/>
    <w:rsid w:val="0071370C"/>
    <w:rsid w:val="00713EC1"/>
    <w:rsid w:val="007169F4"/>
    <w:rsid w:val="00716A09"/>
    <w:rsid w:val="00716E54"/>
    <w:rsid w:val="0072105C"/>
    <w:rsid w:val="0072409A"/>
    <w:rsid w:val="00730F29"/>
    <w:rsid w:val="00731673"/>
    <w:rsid w:val="007330EF"/>
    <w:rsid w:val="00733400"/>
    <w:rsid w:val="007348EB"/>
    <w:rsid w:val="00744E30"/>
    <w:rsid w:val="00747BCB"/>
    <w:rsid w:val="007502FC"/>
    <w:rsid w:val="00750C4D"/>
    <w:rsid w:val="007521E6"/>
    <w:rsid w:val="007605E2"/>
    <w:rsid w:val="00771578"/>
    <w:rsid w:val="00772BD2"/>
    <w:rsid w:val="00773506"/>
    <w:rsid w:val="007762EC"/>
    <w:rsid w:val="00781E3E"/>
    <w:rsid w:val="0078242D"/>
    <w:rsid w:val="007840A8"/>
    <w:rsid w:val="007869DF"/>
    <w:rsid w:val="007904B8"/>
    <w:rsid w:val="00790EBE"/>
    <w:rsid w:val="00791DFD"/>
    <w:rsid w:val="00793CD2"/>
    <w:rsid w:val="007940F2"/>
    <w:rsid w:val="00796FAB"/>
    <w:rsid w:val="007A3FF5"/>
    <w:rsid w:val="007B03D7"/>
    <w:rsid w:val="007B11B6"/>
    <w:rsid w:val="007B350F"/>
    <w:rsid w:val="007B4DFB"/>
    <w:rsid w:val="007B666D"/>
    <w:rsid w:val="007C5AAC"/>
    <w:rsid w:val="007C62C6"/>
    <w:rsid w:val="007D1836"/>
    <w:rsid w:val="007E0702"/>
    <w:rsid w:val="007E4F67"/>
    <w:rsid w:val="007E636A"/>
    <w:rsid w:val="007F5A7F"/>
    <w:rsid w:val="007F794C"/>
    <w:rsid w:val="0080021C"/>
    <w:rsid w:val="00800938"/>
    <w:rsid w:val="0080182C"/>
    <w:rsid w:val="008019E4"/>
    <w:rsid w:val="008029B8"/>
    <w:rsid w:val="00802D8B"/>
    <w:rsid w:val="008040A5"/>
    <w:rsid w:val="00804F85"/>
    <w:rsid w:val="008053F8"/>
    <w:rsid w:val="00806D57"/>
    <w:rsid w:val="008112CE"/>
    <w:rsid w:val="00812540"/>
    <w:rsid w:val="0081368A"/>
    <w:rsid w:val="0081539E"/>
    <w:rsid w:val="0081722C"/>
    <w:rsid w:val="00820F0F"/>
    <w:rsid w:val="00821C04"/>
    <w:rsid w:val="00822141"/>
    <w:rsid w:val="0082382D"/>
    <w:rsid w:val="008262E6"/>
    <w:rsid w:val="00830DF2"/>
    <w:rsid w:val="008313A3"/>
    <w:rsid w:val="00832B07"/>
    <w:rsid w:val="0083379D"/>
    <w:rsid w:val="00840790"/>
    <w:rsid w:val="00842876"/>
    <w:rsid w:val="008434DA"/>
    <w:rsid w:val="00844D5A"/>
    <w:rsid w:val="00846300"/>
    <w:rsid w:val="00855E33"/>
    <w:rsid w:val="0085671A"/>
    <w:rsid w:val="00870A35"/>
    <w:rsid w:val="00870A3C"/>
    <w:rsid w:val="00875762"/>
    <w:rsid w:val="0087665A"/>
    <w:rsid w:val="00877F0C"/>
    <w:rsid w:val="00882F74"/>
    <w:rsid w:val="008835BA"/>
    <w:rsid w:val="00886F47"/>
    <w:rsid w:val="00890358"/>
    <w:rsid w:val="00892395"/>
    <w:rsid w:val="00895C71"/>
    <w:rsid w:val="008A0093"/>
    <w:rsid w:val="008A2E25"/>
    <w:rsid w:val="008A497C"/>
    <w:rsid w:val="008A4EF6"/>
    <w:rsid w:val="008B2722"/>
    <w:rsid w:val="008B3E82"/>
    <w:rsid w:val="008B5049"/>
    <w:rsid w:val="008B6240"/>
    <w:rsid w:val="008C1E46"/>
    <w:rsid w:val="008C2E80"/>
    <w:rsid w:val="008C4653"/>
    <w:rsid w:val="008C7318"/>
    <w:rsid w:val="008D1B8D"/>
    <w:rsid w:val="008D22D4"/>
    <w:rsid w:val="008D6317"/>
    <w:rsid w:val="008D66F7"/>
    <w:rsid w:val="008E0B81"/>
    <w:rsid w:val="008E4302"/>
    <w:rsid w:val="008E57EF"/>
    <w:rsid w:val="008F173B"/>
    <w:rsid w:val="008F59AE"/>
    <w:rsid w:val="008F5C2F"/>
    <w:rsid w:val="008F61C1"/>
    <w:rsid w:val="008F6E8B"/>
    <w:rsid w:val="008F7084"/>
    <w:rsid w:val="00900643"/>
    <w:rsid w:val="00902217"/>
    <w:rsid w:val="0090441D"/>
    <w:rsid w:val="009052C9"/>
    <w:rsid w:val="00915B7D"/>
    <w:rsid w:val="0091635D"/>
    <w:rsid w:val="00916601"/>
    <w:rsid w:val="00916624"/>
    <w:rsid w:val="00917107"/>
    <w:rsid w:val="00922A21"/>
    <w:rsid w:val="009235EC"/>
    <w:rsid w:val="0092360A"/>
    <w:rsid w:val="009276E3"/>
    <w:rsid w:val="00931DE7"/>
    <w:rsid w:val="00940A8E"/>
    <w:rsid w:val="00941803"/>
    <w:rsid w:val="00943292"/>
    <w:rsid w:val="00943ECB"/>
    <w:rsid w:val="0094428F"/>
    <w:rsid w:val="00945033"/>
    <w:rsid w:val="00945404"/>
    <w:rsid w:val="0095057A"/>
    <w:rsid w:val="0095123F"/>
    <w:rsid w:val="00955578"/>
    <w:rsid w:val="00955DF1"/>
    <w:rsid w:val="009575B8"/>
    <w:rsid w:val="00961181"/>
    <w:rsid w:val="009632A3"/>
    <w:rsid w:val="00963D50"/>
    <w:rsid w:val="00965527"/>
    <w:rsid w:val="00966C05"/>
    <w:rsid w:val="00966E99"/>
    <w:rsid w:val="009707A3"/>
    <w:rsid w:val="00971B33"/>
    <w:rsid w:val="00972B52"/>
    <w:rsid w:val="0097433F"/>
    <w:rsid w:val="0097778C"/>
    <w:rsid w:val="0098005F"/>
    <w:rsid w:val="00981534"/>
    <w:rsid w:val="009833D2"/>
    <w:rsid w:val="00984B42"/>
    <w:rsid w:val="00986F50"/>
    <w:rsid w:val="009931AF"/>
    <w:rsid w:val="00993CAA"/>
    <w:rsid w:val="00996BFE"/>
    <w:rsid w:val="009A0938"/>
    <w:rsid w:val="009A1A26"/>
    <w:rsid w:val="009A2BF5"/>
    <w:rsid w:val="009A3065"/>
    <w:rsid w:val="009A3B99"/>
    <w:rsid w:val="009A581D"/>
    <w:rsid w:val="009A6094"/>
    <w:rsid w:val="009B0E40"/>
    <w:rsid w:val="009B1C51"/>
    <w:rsid w:val="009B59D4"/>
    <w:rsid w:val="009B7836"/>
    <w:rsid w:val="009C30B6"/>
    <w:rsid w:val="009C403A"/>
    <w:rsid w:val="009D0230"/>
    <w:rsid w:val="009D0A38"/>
    <w:rsid w:val="009D1E29"/>
    <w:rsid w:val="009D31B7"/>
    <w:rsid w:val="009D683D"/>
    <w:rsid w:val="009E0373"/>
    <w:rsid w:val="009E1592"/>
    <w:rsid w:val="009E3779"/>
    <w:rsid w:val="009F0D9A"/>
    <w:rsid w:val="009F1B78"/>
    <w:rsid w:val="009F49F1"/>
    <w:rsid w:val="009F4A1C"/>
    <w:rsid w:val="009F4A55"/>
    <w:rsid w:val="009F6DE2"/>
    <w:rsid w:val="009F745A"/>
    <w:rsid w:val="00A05C19"/>
    <w:rsid w:val="00A068D0"/>
    <w:rsid w:val="00A06BC6"/>
    <w:rsid w:val="00A12D18"/>
    <w:rsid w:val="00A14F36"/>
    <w:rsid w:val="00A1537A"/>
    <w:rsid w:val="00A256E4"/>
    <w:rsid w:val="00A26040"/>
    <w:rsid w:val="00A27CE2"/>
    <w:rsid w:val="00A308F3"/>
    <w:rsid w:val="00A3388F"/>
    <w:rsid w:val="00A33D14"/>
    <w:rsid w:val="00A36372"/>
    <w:rsid w:val="00A37A03"/>
    <w:rsid w:val="00A42A1A"/>
    <w:rsid w:val="00A44114"/>
    <w:rsid w:val="00A46006"/>
    <w:rsid w:val="00A507FB"/>
    <w:rsid w:val="00A52049"/>
    <w:rsid w:val="00A54D89"/>
    <w:rsid w:val="00A56121"/>
    <w:rsid w:val="00A62EB1"/>
    <w:rsid w:val="00A64824"/>
    <w:rsid w:val="00A65B6F"/>
    <w:rsid w:val="00A663F9"/>
    <w:rsid w:val="00A67E2E"/>
    <w:rsid w:val="00A725C8"/>
    <w:rsid w:val="00A7390A"/>
    <w:rsid w:val="00A77CCB"/>
    <w:rsid w:val="00A80199"/>
    <w:rsid w:val="00A822A0"/>
    <w:rsid w:val="00A863E0"/>
    <w:rsid w:val="00A871DD"/>
    <w:rsid w:val="00A90736"/>
    <w:rsid w:val="00A91652"/>
    <w:rsid w:val="00A916EA"/>
    <w:rsid w:val="00A92695"/>
    <w:rsid w:val="00A92723"/>
    <w:rsid w:val="00A929F9"/>
    <w:rsid w:val="00A971BF"/>
    <w:rsid w:val="00AA039B"/>
    <w:rsid w:val="00AA044A"/>
    <w:rsid w:val="00AA28A1"/>
    <w:rsid w:val="00AA3756"/>
    <w:rsid w:val="00AA3FD7"/>
    <w:rsid w:val="00AA4028"/>
    <w:rsid w:val="00AA6875"/>
    <w:rsid w:val="00AB0B95"/>
    <w:rsid w:val="00AB0FC0"/>
    <w:rsid w:val="00AB1F19"/>
    <w:rsid w:val="00AB2BEE"/>
    <w:rsid w:val="00AB3B71"/>
    <w:rsid w:val="00AC0059"/>
    <w:rsid w:val="00AC0C3E"/>
    <w:rsid w:val="00AC1438"/>
    <w:rsid w:val="00AC1777"/>
    <w:rsid w:val="00AC2898"/>
    <w:rsid w:val="00AC2F00"/>
    <w:rsid w:val="00AC46DF"/>
    <w:rsid w:val="00AD04B3"/>
    <w:rsid w:val="00AD0538"/>
    <w:rsid w:val="00AD06E2"/>
    <w:rsid w:val="00AD136E"/>
    <w:rsid w:val="00AD3536"/>
    <w:rsid w:val="00AD48F7"/>
    <w:rsid w:val="00AD6B02"/>
    <w:rsid w:val="00AD7D71"/>
    <w:rsid w:val="00AE0FCC"/>
    <w:rsid w:val="00AE24EB"/>
    <w:rsid w:val="00AE4D71"/>
    <w:rsid w:val="00AE4F27"/>
    <w:rsid w:val="00AE78AA"/>
    <w:rsid w:val="00AF3FB1"/>
    <w:rsid w:val="00AF6CA2"/>
    <w:rsid w:val="00B00F1A"/>
    <w:rsid w:val="00B02372"/>
    <w:rsid w:val="00B03622"/>
    <w:rsid w:val="00B05B44"/>
    <w:rsid w:val="00B060CC"/>
    <w:rsid w:val="00B11268"/>
    <w:rsid w:val="00B11AAC"/>
    <w:rsid w:val="00B13201"/>
    <w:rsid w:val="00B14329"/>
    <w:rsid w:val="00B14B77"/>
    <w:rsid w:val="00B14FD4"/>
    <w:rsid w:val="00B16817"/>
    <w:rsid w:val="00B20E76"/>
    <w:rsid w:val="00B23FE3"/>
    <w:rsid w:val="00B31B3C"/>
    <w:rsid w:val="00B31BE6"/>
    <w:rsid w:val="00B32900"/>
    <w:rsid w:val="00B44AA1"/>
    <w:rsid w:val="00B45E36"/>
    <w:rsid w:val="00B45F15"/>
    <w:rsid w:val="00B47B26"/>
    <w:rsid w:val="00B47F60"/>
    <w:rsid w:val="00B566FC"/>
    <w:rsid w:val="00B60A1B"/>
    <w:rsid w:val="00B66292"/>
    <w:rsid w:val="00B70437"/>
    <w:rsid w:val="00B71344"/>
    <w:rsid w:val="00B71F8E"/>
    <w:rsid w:val="00B72E70"/>
    <w:rsid w:val="00B73913"/>
    <w:rsid w:val="00B74892"/>
    <w:rsid w:val="00B77944"/>
    <w:rsid w:val="00B82CB4"/>
    <w:rsid w:val="00B839A2"/>
    <w:rsid w:val="00B84C2C"/>
    <w:rsid w:val="00B90026"/>
    <w:rsid w:val="00B9040D"/>
    <w:rsid w:val="00B9077C"/>
    <w:rsid w:val="00B91B96"/>
    <w:rsid w:val="00BA1604"/>
    <w:rsid w:val="00BB4854"/>
    <w:rsid w:val="00BB696B"/>
    <w:rsid w:val="00BB6FB1"/>
    <w:rsid w:val="00BC26D0"/>
    <w:rsid w:val="00BC3FE5"/>
    <w:rsid w:val="00BC5C82"/>
    <w:rsid w:val="00BD60E9"/>
    <w:rsid w:val="00BD7AEF"/>
    <w:rsid w:val="00BE09B4"/>
    <w:rsid w:val="00BE11AE"/>
    <w:rsid w:val="00BE366F"/>
    <w:rsid w:val="00BF3675"/>
    <w:rsid w:val="00BF6D53"/>
    <w:rsid w:val="00C01C65"/>
    <w:rsid w:val="00C035D6"/>
    <w:rsid w:val="00C0360B"/>
    <w:rsid w:val="00C056A6"/>
    <w:rsid w:val="00C05B3A"/>
    <w:rsid w:val="00C1266C"/>
    <w:rsid w:val="00C127B3"/>
    <w:rsid w:val="00C12B64"/>
    <w:rsid w:val="00C130BE"/>
    <w:rsid w:val="00C20B71"/>
    <w:rsid w:val="00C2136F"/>
    <w:rsid w:val="00C21EB3"/>
    <w:rsid w:val="00C2218F"/>
    <w:rsid w:val="00C2499C"/>
    <w:rsid w:val="00C2542C"/>
    <w:rsid w:val="00C25C48"/>
    <w:rsid w:val="00C266E2"/>
    <w:rsid w:val="00C300F2"/>
    <w:rsid w:val="00C3040E"/>
    <w:rsid w:val="00C33074"/>
    <w:rsid w:val="00C340AD"/>
    <w:rsid w:val="00C433C2"/>
    <w:rsid w:val="00C43FD8"/>
    <w:rsid w:val="00C46C11"/>
    <w:rsid w:val="00C46D2E"/>
    <w:rsid w:val="00C50851"/>
    <w:rsid w:val="00C5086E"/>
    <w:rsid w:val="00C51EFE"/>
    <w:rsid w:val="00C539A5"/>
    <w:rsid w:val="00C54265"/>
    <w:rsid w:val="00C55096"/>
    <w:rsid w:val="00C558E1"/>
    <w:rsid w:val="00C55CD1"/>
    <w:rsid w:val="00C57BC7"/>
    <w:rsid w:val="00C6187A"/>
    <w:rsid w:val="00C6388F"/>
    <w:rsid w:val="00C63F69"/>
    <w:rsid w:val="00C644EB"/>
    <w:rsid w:val="00C6650B"/>
    <w:rsid w:val="00C6669A"/>
    <w:rsid w:val="00C70E31"/>
    <w:rsid w:val="00C7480A"/>
    <w:rsid w:val="00C75540"/>
    <w:rsid w:val="00C8143A"/>
    <w:rsid w:val="00C82718"/>
    <w:rsid w:val="00C82CA8"/>
    <w:rsid w:val="00C87E97"/>
    <w:rsid w:val="00C93B9F"/>
    <w:rsid w:val="00C95EC9"/>
    <w:rsid w:val="00CA0B27"/>
    <w:rsid w:val="00CA1A08"/>
    <w:rsid w:val="00CA24B5"/>
    <w:rsid w:val="00CA5121"/>
    <w:rsid w:val="00CA701C"/>
    <w:rsid w:val="00CA770C"/>
    <w:rsid w:val="00CB3F46"/>
    <w:rsid w:val="00CB5424"/>
    <w:rsid w:val="00CB6D7E"/>
    <w:rsid w:val="00CC1093"/>
    <w:rsid w:val="00CC75C2"/>
    <w:rsid w:val="00CD1B5F"/>
    <w:rsid w:val="00CD1F68"/>
    <w:rsid w:val="00CD4C0D"/>
    <w:rsid w:val="00CD638F"/>
    <w:rsid w:val="00CD6C64"/>
    <w:rsid w:val="00CD70C8"/>
    <w:rsid w:val="00CD7799"/>
    <w:rsid w:val="00CD7FF1"/>
    <w:rsid w:val="00CE2A0D"/>
    <w:rsid w:val="00CE56BA"/>
    <w:rsid w:val="00CE589F"/>
    <w:rsid w:val="00CF0C24"/>
    <w:rsid w:val="00D02005"/>
    <w:rsid w:val="00D04F49"/>
    <w:rsid w:val="00D16402"/>
    <w:rsid w:val="00D174C3"/>
    <w:rsid w:val="00D209DE"/>
    <w:rsid w:val="00D21780"/>
    <w:rsid w:val="00D24CB1"/>
    <w:rsid w:val="00D251D8"/>
    <w:rsid w:val="00D25654"/>
    <w:rsid w:val="00D3045A"/>
    <w:rsid w:val="00D34281"/>
    <w:rsid w:val="00D348A7"/>
    <w:rsid w:val="00D354E8"/>
    <w:rsid w:val="00D37085"/>
    <w:rsid w:val="00D405D0"/>
    <w:rsid w:val="00D4061D"/>
    <w:rsid w:val="00D42897"/>
    <w:rsid w:val="00D43359"/>
    <w:rsid w:val="00D45BD3"/>
    <w:rsid w:val="00D4735B"/>
    <w:rsid w:val="00D534DD"/>
    <w:rsid w:val="00D63BDD"/>
    <w:rsid w:val="00D63D2D"/>
    <w:rsid w:val="00D652BC"/>
    <w:rsid w:val="00D65D20"/>
    <w:rsid w:val="00D717C9"/>
    <w:rsid w:val="00D776D1"/>
    <w:rsid w:val="00D81EAC"/>
    <w:rsid w:val="00D86CE6"/>
    <w:rsid w:val="00D87681"/>
    <w:rsid w:val="00D9015A"/>
    <w:rsid w:val="00D92DF2"/>
    <w:rsid w:val="00D931AC"/>
    <w:rsid w:val="00DA016C"/>
    <w:rsid w:val="00DA03E8"/>
    <w:rsid w:val="00DA500F"/>
    <w:rsid w:val="00DA520D"/>
    <w:rsid w:val="00DB03C7"/>
    <w:rsid w:val="00DB13C0"/>
    <w:rsid w:val="00DB1745"/>
    <w:rsid w:val="00DB360F"/>
    <w:rsid w:val="00DB70DE"/>
    <w:rsid w:val="00DC1A28"/>
    <w:rsid w:val="00DC2C5C"/>
    <w:rsid w:val="00DC5A61"/>
    <w:rsid w:val="00DC711F"/>
    <w:rsid w:val="00DD67B6"/>
    <w:rsid w:val="00DE0D11"/>
    <w:rsid w:val="00DE4DC6"/>
    <w:rsid w:val="00DE629D"/>
    <w:rsid w:val="00DE68F3"/>
    <w:rsid w:val="00DE76B2"/>
    <w:rsid w:val="00DF1DB3"/>
    <w:rsid w:val="00DF5E18"/>
    <w:rsid w:val="00E01868"/>
    <w:rsid w:val="00E0254C"/>
    <w:rsid w:val="00E0368B"/>
    <w:rsid w:val="00E04AA4"/>
    <w:rsid w:val="00E04E9A"/>
    <w:rsid w:val="00E07536"/>
    <w:rsid w:val="00E075BD"/>
    <w:rsid w:val="00E10930"/>
    <w:rsid w:val="00E12FAB"/>
    <w:rsid w:val="00E16D1D"/>
    <w:rsid w:val="00E17328"/>
    <w:rsid w:val="00E17AF6"/>
    <w:rsid w:val="00E20872"/>
    <w:rsid w:val="00E20E16"/>
    <w:rsid w:val="00E21FDA"/>
    <w:rsid w:val="00E22E7B"/>
    <w:rsid w:val="00E264F7"/>
    <w:rsid w:val="00E31368"/>
    <w:rsid w:val="00E31769"/>
    <w:rsid w:val="00E343A4"/>
    <w:rsid w:val="00E4567B"/>
    <w:rsid w:val="00E4703A"/>
    <w:rsid w:val="00E51002"/>
    <w:rsid w:val="00E516F8"/>
    <w:rsid w:val="00E5221C"/>
    <w:rsid w:val="00E56378"/>
    <w:rsid w:val="00E56841"/>
    <w:rsid w:val="00E56C6E"/>
    <w:rsid w:val="00E57209"/>
    <w:rsid w:val="00E57950"/>
    <w:rsid w:val="00E6049D"/>
    <w:rsid w:val="00E608B5"/>
    <w:rsid w:val="00E613B3"/>
    <w:rsid w:val="00E66A3C"/>
    <w:rsid w:val="00E7029C"/>
    <w:rsid w:val="00E729CF"/>
    <w:rsid w:val="00E75FC7"/>
    <w:rsid w:val="00E80ADE"/>
    <w:rsid w:val="00E852B8"/>
    <w:rsid w:val="00E8754F"/>
    <w:rsid w:val="00EA2030"/>
    <w:rsid w:val="00EA33B7"/>
    <w:rsid w:val="00EA3A0A"/>
    <w:rsid w:val="00EA47CD"/>
    <w:rsid w:val="00EA5447"/>
    <w:rsid w:val="00EA7505"/>
    <w:rsid w:val="00EA798B"/>
    <w:rsid w:val="00EB36CB"/>
    <w:rsid w:val="00EC05A1"/>
    <w:rsid w:val="00EC18D6"/>
    <w:rsid w:val="00EC4E16"/>
    <w:rsid w:val="00EC6B9B"/>
    <w:rsid w:val="00EC732A"/>
    <w:rsid w:val="00ED0D6E"/>
    <w:rsid w:val="00ED6319"/>
    <w:rsid w:val="00EE138A"/>
    <w:rsid w:val="00EE1EF0"/>
    <w:rsid w:val="00EE4A6D"/>
    <w:rsid w:val="00EE56E7"/>
    <w:rsid w:val="00EE574C"/>
    <w:rsid w:val="00EF01BB"/>
    <w:rsid w:val="00EF374A"/>
    <w:rsid w:val="00EF618A"/>
    <w:rsid w:val="00EF7B51"/>
    <w:rsid w:val="00F046AE"/>
    <w:rsid w:val="00F05C53"/>
    <w:rsid w:val="00F07084"/>
    <w:rsid w:val="00F10BA4"/>
    <w:rsid w:val="00F14B4E"/>
    <w:rsid w:val="00F2028D"/>
    <w:rsid w:val="00F20356"/>
    <w:rsid w:val="00F212E4"/>
    <w:rsid w:val="00F22FAB"/>
    <w:rsid w:val="00F2681C"/>
    <w:rsid w:val="00F35AE1"/>
    <w:rsid w:val="00F416C3"/>
    <w:rsid w:val="00F41C46"/>
    <w:rsid w:val="00F421DF"/>
    <w:rsid w:val="00F43672"/>
    <w:rsid w:val="00F4682E"/>
    <w:rsid w:val="00F47741"/>
    <w:rsid w:val="00F512D9"/>
    <w:rsid w:val="00F513C0"/>
    <w:rsid w:val="00F670E7"/>
    <w:rsid w:val="00F70A9A"/>
    <w:rsid w:val="00F75E43"/>
    <w:rsid w:val="00F77537"/>
    <w:rsid w:val="00F77C29"/>
    <w:rsid w:val="00F801BD"/>
    <w:rsid w:val="00F81524"/>
    <w:rsid w:val="00F835C4"/>
    <w:rsid w:val="00F91C27"/>
    <w:rsid w:val="00F92056"/>
    <w:rsid w:val="00F94FEB"/>
    <w:rsid w:val="00FA1FFD"/>
    <w:rsid w:val="00FA21BC"/>
    <w:rsid w:val="00FA22BB"/>
    <w:rsid w:val="00FA4082"/>
    <w:rsid w:val="00FA7CA4"/>
    <w:rsid w:val="00FB4DC9"/>
    <w:rsid w:val="00FB76C2"/>
    <w:rsid w:val="00FC0623"/>
    <w:rsid w:val="00FC4E78"/>
    <w:rsid w:val="00FD0057"/>
    <w:rsid w:val="00FD0401"/>
    <w:rsid w:val="00FD68A5"/>
    <w:rsid w:val="00FD76CE"/>
    <w:rsid w:val="00FE0108"/>
    <w:rsid w:val="00FE0CC9"/>
    <w:rsid w:val="00FE1D03"/>
    <w:rsid w:val="00FE468C"/>
    <w:rsid w:val="00FE6B26"/>
    <w:rsid w:val="00FE7371"/>
    <w:rsid w:val="00FE7C87"/>
    <w:rsid w:val="00FE7E10"/>
    <w:rsid w:val="00FF214F"/>
    <w:rsid w:val="00FF45DD"/>
    <w:rsid w:val="00FF532F"/>
    <w:rsid w:val="00FF77BE"/>
    <w:rsid w:val="00FF7F6C"/>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EC660A1"/>
  <w15:docId w15:val="{A55C21F1-1407-4E4E-B30C-ABE13DE3A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99"/>
    <w:qFormat/>
    <w:rPr>
      <w:sz w:val="24"/>
      <w:szCs w:val="24"/>
    </w:rPr>
  </w:style>
  <w:style w:type="paragraph" w:styleId="1">
    <w:name w:val="heading 1"/>
    <w:basedOn w:val="a"/>
    <w:next w:val="a"/>
    <w:link w:val="10"/>
    <w:uiPriority w:val="99"/>
    <w:qFormat/>
    <w:pPr>
      <w:keepNext/>
      <w:jc w:val="center"/>
      <w:outlineLvl w:val="0"/>
    </w:pPr>
    <w:rPr>
      <w:b/>
      <w:bCs/>
      <w:sz w:val="28"/>
      <w:szCs w:val="28"/>
    </w:rPr>
  </w:style>
  <w:style w:type="paragraph" w:styleId="20">
    <w:name w:val="heading 2"/>
    <w:basedOn w:val="a"/>
    <w:next w:val="a"/>
    <w:link w:val="21"/>
    <w:uiPriority w:val="99"/>
    <w:qFormat/>
    <w:pPr>
      <w:keepNext/>
      <w:jc w:val="both"/>
      <w:outlineLvl w:val="1"/>
    </w:pPr>
    <w:rPr>
      <w:b/>
      <w:bCs/>
    </w:rPr>
  </w:style>
  <w:style w:type="paragraph" w:styleId="3">
    <w:name w:val="heading 3"/>
    <w:basedOn w:val="a"/>
    <w:next w:val="a"/>
    <w:link w:val="30"/>
    <w:uiPriority w:val="99"/>
    <w:qFormat/>
    <w:pPr>
      <w:keepNext/>
      <w:spacing w:before="240" w:after="60"/>
      <w:outlineLvl w:val="2"/>
    </w:pPr>
    <w:rPr>
      <w:rFonts w:ascii="Arial" w:hAnsi="Arial" w:cs="Arial"/>
      <w:b/>
      <w:bCs/>
      <w:sz w:val="26"/>
      <w:szCs w:val="26"/>
    </w:rPr>
  </w:style>
  <w:style w:type="paragraph" w:styleId="4">
    <w:name w:val="heading 4"/>
    <w:basedOn w:val="a"/>
    <w:next w:val="a"/>
    <w:link w:val="40"/>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9"/>
    <w:qFormat/>
    <w:pPr>
      <w:spacing w:before="240" w:after="60"/>
      <w:outlineLvl w:val="4"/>
    </w:pPr>
    <w:rPr>
      <w:b/>
      <w:bCs/>
      <w:i/>
      <w:iCs/>
      <w:sz w:val="26"/>
      <w:szCs w:val="26"/>
    </w:rPr>
  </w:style>
  <w:style w:type="paragraph" w:styleId="6">
    <w:name w:val="heading 6"/>
    <w:basedOn w:val="a"/>
    <w:next w:val="a"/>
    <w:link w:val="60"/>
    <w:uiPriority w:val="99"/>
    <w:qFormat/>
    <w:pPr>
      <w:spacing w:before="240" w:after="60"/>
      <w:outlineLvl w:val="5"/>
    </w:pPr>
    <w:rPr>
      <w:b/>
      <w:bCs/>
      <w:sz w:val="22"/>
      <w:szCs w:val="22"/>
    </w:rPr>
  </w:style>
  <w:style w:type="paragraph" w:styleId="7">
    <w:name w:val="heading 7"/>
    <w:basedOn w:val="a"/>
    <w:next w:val="a"/>
    <w:link w:val="70"/>
    <w:uiPriority w:val="99"/>
    <w:qFormat/>
    <w:pPr>
      <w:spacing w:before="240" w:after="60"/>
      <w:outlineLvl w:val="6"/>
    </w:pPr>
  </w:style>
  <w:style w:type="paragraph" w:styleId="8">
    <w:name w:val="heading 8"/>
    <w:basedOn w:val="a"/>
    <w:next w:val="a"/>
    <w:link w:val="80"/>
    <w:uiPriority w:val="99"/>
    <w:qFormat/>
    <w:pPr>
      <w:spacing w:before="240" w:after="60"/>
      <w:outlineLvl w:val="7"/>
    </w:pPr>
    <w:rPr>
      <w:i/>
      <w:iCs/>
    </w:rPr>
  </w:style>
  <w:style w:type="paragraph" w:styleId="9">
    <w:name w:val="heading 9"/>
    <w:basedOn w:val="a"/>
    <w:next w:val="a"/>
    <w:link w:val="90"/>
    <w:uiPriority w:val="99"/>
    <w:qFormat/>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uoteChar">
    <w:name w:val="Quote Char"/>
    <w:uiPriority w:val="29"/>
    <w:rPr>
      <w:i/>
      <w:iCs/>
      <w:color w:val="000000" w:themeColor="text1"/>
    </w:rPr>
  </w:style>
  <w:style w:type="character" w:customStyle="1" w:styleId="IntenseQuoteChar">
    <w:name w:val="Intense Quote Char"/>
    <w:uiPriority w:val="30"/>
    <w:rPr>
      <w:b/>
      <w:bCs/>
      <w:i/>
      <w:iCs/>
      <w:color w:val="4F81BD" w:themeColor="accent1"/>
    </w:rPr>
  </w:style>
  <w:style w:type="character" w:customStyle="1" w:styleId="EndnoteTextChar">
    <w:name w:val="Endnote Text Char"/>
    <w:uiPriority w:val="99"/>
    <w:semiHidden/>
    <w:rPr>
      <w:sz w:val="20"/>
      <w:szCs w:val="20"/>
    </w:rPr>
  </w:style>
  <w:style w:type="character" w:customStyle="1" w:styleId="PlainTextChar">
    <w:name w:val="Plain Text Char"/>
    <w:uiPriority w:val="99"/>
    <w:rPr>
      <w:rFonts w:ascii="Courier New" w:hAnsi="Courier New" w:cs="Courier New"/>
      <w:sz w:val="21"/>
      <w:szCs w:val="21"/>
    </w:rPr>
  </w:style>
  <w:style w:type="character" w:customStyle="1" w:styleId="Heading1Char">
    <w:name w:val="Heading 1 Char"/>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uiPriority w:val="9"/>
    <w:rPr>
      <w:rFonts w:asciiTheme="majorHAnsi" w:eastAsiaTheme="majorEastAsia" w:hAnsiTheme="majorHAnsi" w:cstheme="majorBidi"/>
      <w:b/>
      <w:bCs/>
      <w:color w:val="4F81BD" w:themeColor="accent1"/>
      <w:sz w:val="26"/>
      <w:szCs w:val="26"/>
    </w:rPr>
  </w:style>
  <w:style w:type="character" w:customStyle="1" w:styleId="Heading3Char">
    <w:name w:val="Heading 3 Char"/>
    <w:uiPriority w:val="9"/>
    <w:rPr>
      <w:rFonts w:asciiTheme="majorHAnsi" w:eastAsiaTheme="majorEastAsia" w:hAnsiTheme="majorHAnsi" w:cstheme="majorBidi"/>
      <w:b/>
      <w:bCs/>
      <w:color w:val="4F81BD" w:themeColor="accent1"/>
    </w:rPr>
  </w:style>
  <w:style w:type="character" w:customStyle="1" w:styleId="Heading4Char">
    <w:name w:val="Heading 4 Char"/>
    <w:uiPriority w:val="9"/>
    <w:rPr>
      <w:rFonts w:asciiTheme="majorHAnsi" w:eastAsiaTheme="majorEastAsia" w:hAnsiTheme="majorHAnsi" w:cstheme="majorBidi"/>
      <w:b/>
      <w:bCs/>
      <w:i/>
      <w:iCs/>
      <w:color w:val="4F81BD" w:themeColor="accent1"/>
    </w:rPr>
  </w:style>
  <w:style w:type="character" w:customStyle="1" w:styleId="Heading5Char">
    <w:name w:val="Heading 5 Char"/>
    <w:uiPriority w:val="9"/>
    <w:rPr>
      <w:rFonts w:asciiTheme="majorHAnsi" w:eastAsiaTheme="majorEastAsia" w:hAnsiTheme="majorHAnsi" w:cstheme="majorBidi"/>
      <w:color w:val="243F60" w:themeColor="accent1" w:themeShade="7F"/>
    </w:rPr>
  </w:style>
  <w:style w:type="character" w:customStyle="1" w:styleId="Heading6Char">
    <w:name w:val="Heading 6 Char"/>
    <w:uiPriority w:val="9"/>
    <w:rPr>
      <w:rFonts w:asciiTheme="majorHAnsi" w:eastAsiaTheme="majorEastAsia" w:hAnsiTheme="majorHAnsi" w:cstheme="majorBidi"/>
      <w:i/>
      <w:iCs/>
      <w:color w:val="243F60" w:themeColor="accent1" w:themeShade="7F"/>
    </w:rPr>
  </w:style>
  <w:style w:type="character" w:customStyle="1" w:styleId="Heading7Char">
    <w:name w:val="Heading 7 Char"/>
    <w:uiPriority w:val="9"/>
    <w:rPr>
      <w:rFonts w:asciiTheme="majorHAnsi" w:eastAsiaTheme="majorEastAsia" w:hAnsiTheme="majorHAnsi" w:cstheme="majorBidi"/>
      <w:i/>
      <w:iCs/>
      <w:color w:val="404040" w:themeColor="text1" w:themeTint="BF"/>
    </w:rPr>
  </w:style>
  <w:style w:type="character" w:customStyle="1" w:styleId="Heading8Char">
    <w:name w:val="Heading 8 Char"/>
    <w:uiPriority w:val="9"/>
    <w:rPr>
      <w:rFonts w:asciiTheme="majorHAnsi" w:eastAsiaTheme="majorEastAsia" w:hAnsiTheme="majorHAnsi" w:cstheme="majorBidi"/>
      <w:color w:val="404040" w:themeColor="text1" w:themeTint="BF"/>
      <w:sz w:val="20"/>
      <w:szCs w:val="20"/>
    </w:rPr>
  </w:style>
  <w:style w:type="character" w:customStyle="1" w:styleId="Heading9Char">
    <w:name w:val="Heading 9 Char"/>
    <w:uiPriority w:val="9"/>
    <w:rPr>
      <w:rFonts w:asciiTheme="majorHAnsi" w:eastAsiaTheme="majorEastAsia" w:hAnsiTheme="majorHAnsi" w:cstheme="majorBidi"/>
      <w:i/>
      <w:iCs/>
      <w:color w:val="404040" w:themeColor="text1" w:themeTint="BF"/>
      <w:sz w:val="20"/>
      <w:szCs w:val="20"/>
    </w:rPr>
  </w:style>
  <w:style w:type="character" w:customStyle="1" w:styleId="TitleChar">
    <w:name w:val="Title Char"/>
    <w:uiPriority w:val="10"/>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Pr>
      <w:rFonts w:asciiTheme="majorHAnsi" w:eastAsiaTheme="majorEastAsia" w:hAnsiTheme="majorHAnsi" w:cstheme="majorBidi"/>
      <w:i/>
      <w:iCs/>
      <w:color w:val="4F81BD" w:themeColor="accent1"/>
      <w:spacing w:val="15"/>
      <w:sz w:val="24"/>
      <w:szCs w:val="24"/>
    </w:rPr>
  </w:style>
  <w:style w:type="character" w:styleId="a3">
    <w:name w:val="Subtle Emphasis"/>
    <w:uiPriority w:val="19"/>
    <w:qFormat/>
    <w:rPr>
      <w:i/>
      <w:iCs/>
      <w:color w:val="808080" w:themeColor="text1" w:themeTint="7F"/>
    </w:rPr>
  </w:style>
  <w:style w:type="character" w:styleId="a4">
    <w:name w:val="Emphasis"/>
    <w:uiPriority w:val="20"/>
    <w:qFormat/>
    <w:rPr>
      <w:i/>
      <w:iCs/>
    </w:rPr>
  </w:style>
  <w:style w:type="character" w:styleId="a5">
    <w:name w:val="Intense Emphasis"/>
    <w:uiPriority w:val="21"/>
    <w:qFormat/>
    <w:rPr>
      <w:b/>
      <w:bCs/>
      <w:i/>
      <w:iCs/>
      <w:color w:val="4F81BD" w:themeColor="accent1"/>
    </w:rPr>
  </w:style>
  <w:style w:type="paragraph" w:styleId="22">
    <w:name w:val="Quote"/>
    <w:link w:val="23"/>
    <w:uiPriority w:val="29"/>
    <w:qFormat/>
    <w:rPr>
      <w:i/>
      <w:iCs/>
      <w:color w:val="000000" w:themeColor="text1"/>
    </w:rPr>
  </w:style>
  <w:style w:type="character" w:customStyle="1" w:styleId="23">
    <w:name w:val="Цитата 2 Знак"/>
    <w:link w:val="22"/>
    <w:uiPriority w:val="29"/>
    <w:rPr>
      <w:i/>
      <w:iCs/>
      <w:color w:val="000000" w:themeColor="text1"/>
    </w:rPr>
  </w:style>
  <w:style w:type="paragraph" w:styleId="a6">
    <w:name w:val="Intense Quote"/>
    <w:link w:val="a7"/>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7">
    <w:name w:val="Выделенная цитата Знак"/>
    <w:link w:val="a6"/>
    <w:uiPriority w:val="30"/>
    <w:rPr>
      <w:b/>
      <w:bCs/>
      <w:i/>
      <w:iCs/>
      <w:color w:val="4F81BD" w:themeColor="accent1"/>
    </w:rPr>
  </w:style>
  <w:style w:type="character" w:styleId="a8">
    <w:name w:val="Subtle Reference"/>
    <w:uiPriority w:val="31"/>
    <w:qFormat/>
    <w:rPr>
      <w:smallCaps/>
      <w:color w:val="C0504D" w:themeColor="accent2"/>
      <w:u w:val="single"/>
    </w:rPr>
  </w:style>
  <w:style w:type="character" w:styleId="a9">
    <w:name w:val="Intense Reference"/>
    <w:uiPriority w:val="32"/>
    <w:qFormat/>
    <w:rPr>
      <w:b/>
      <w:bCs/>
      <w:smallCaps/>
      <w:color w:val="C0504D" w:themeColor="accent2"/>
      <w:spacing w:val="5"/>
      <w:u w:val="single"/>
    </w:rPr>
  </w:style>
  <w:style w:type="character" w:styleId="aa">
    <w:name w:val="Book Title"/>
    <w:uiPriority w:val="33"/>
    <w:qFormat/>
    <w:rPr>
      <w:b/>
      <w:bCs/>
      <w:smallCaps/>
      <w:spacing w:val="5"/>
    </w:rPr>
  </w:style>
  <w:style w:type="character" w:customStyle="1" w:styleId="FootnoteTextChar">
    <w:name w:val="Footnote Text Char"/>
    <w:uiPriority w:val="99"/>
    <w:semiHidden/>
    <w:rPr>
      <w:sz w:val="20"/>
      <w:szCs w:val="20"/>
    </w:rPr>
  </w:style>
  <w:style w:type="paragraph" w:styleId="ab">
    <w:name w:val="endnote text"/>
    <w:link w:val="ac"/>
    <w:uiPriority w:val="99"/>
    <w:semiHidden/>
    <w:unhideWhenUsed/>
    <w:rPr>
      <w:sz w:val="20"/>
      <w:szCs w:val="20"/>
    </w:rPr>
  </w:style>
  <w:style w:type="character" w:customStyle="1" w:styleId="ac">
    <w:name w:val="Текст концевой сноски Знак"/>
    <w:link w:val="ab"/>
    <w:uiPriority w:val="99"/>
    <w:semiHidden/>
    <w:rPr>
      <w:sz w:val="20"/>
      <w:szCs w:val="20"/>
    </w:rPr>
  </w:style>
  <w:style w:type="character" w:styleId="ad">
    <w:name w:val="endnote reference"/>
    <w:uiPriority w:val="99"/>
    <w:semiHidden/>
    <w:unhideWhenUsed/>
    <w:rPr>
      <w:vertAlign w:val="superscript"/>
    </w:rPr>
  </w:style>
  <w:style w:type="paragraph" w:styleId="ae">
    <w:name w:val="Plain Text"/>
    <w:link w:val="af"/>
    <w:uiPriority w:val="99"/>
    <w:semiHidden/>
    <w:unhideWhenUsed/>
    <w:rPr>
      <w:rFonts w:ascii="Courier New" w:hAnsi="Courier New" w:cs="Courier New"/>
      <w:sz w:val="21"/>
      <w:szCs w:val="21"/>
    </w:rPr>
  </w:style>
  <w:style w:type="character" w:customStyle="1" w:styleId="af">
    <w:name w:val="Текст Знак"/>
    <w:link w:val="ae"/>
    <w:uiPriority w:val="99"/>
    <w:rPr>
      <w:rFonts w:ascii="Courier New" w:hAnsi="Courier New" w:cs="Courier New"/>
      <w:sz w:val="21"/>
      <w:szCs w:val="21"/>
    </w:rPr>
  </w:style>
  <w:style w:type="character" w:customStyle="1" w:styleId="HeaderChar">
    <w:name w:val="Header Char"/>
    <w:uiPriority w:val="99"/>
  </w:style>
  <w:style w:type="character" w:customStyle="1" w:styleId="FooterChar">
    <w:name w:val="Footer Char"/>
    <w:uiPriority w:val="99"/>
  </w:style>
  <w:style w:type="paragraph" w:styleId="af0">
    <w:name w:val="caption"/>
    <w:uiPriority w:val="35"/>
    <w:unhideWhenUsed/>
    <w:qFormat/>
    <w:pPr>
      <w:spacing w:after="200"/>
    </w:pPr>
    <w:rPr>
      <w:i/>
      <w:iCs/>
      <w:color w:val="1F497D" w:themeColor="text2"/>
      <w:sz w:val="18"/>
      <w:szCs w:val="18"/>
    </w:rPr>
  </w:style>
  <w:style w:type="character" w:customStyle="1" w:styleId="10">
    <w:name w:val="Заголовок 1 Знак"/>
    <w:basedOn w:val="a0"/>
    <w:link w:val="1"/>
    <w:uiPriority w:val="99"/>
    <w:rPr>
      <w:b/>
      <w:bCs/>
      <w:sz w:val="24"/>
      <w:szCs w:val="24"/>
      <w:lang w:val="ru-RU" w:eastAsia="ru-RU"/>
    </w:rPr>
  </w:style>
  <w:style w:type="character" w:customStyle="1" w:styleId="21">
    <w:name w:val="Заголовок 2 Знак"/>
    <w:basedOn w:val="a0"/>
    <w:link w:val="20"/>
    <w:uiPriority w:val="99"/>
    <w:semiHidden/>
    <w:rPr>
      <w:rFonts w:ascii="Cambria" w:hAnsi="Cambria" w:cs="Cambria"/>
      <w:b/>
      <w:bCs/>
      <w:i/>
      <w:iCs/>
      <w:sz w:val="28"/>
      <w:szCs w:val="28"/>
    </w:rPr>
  </w:style>
  <w:style w:type="character" w:customStyle="1" w:styleId="30">
    <w:name w:val="Заголовок 3 Знак"/>
    <w:basedOn w:val="a0"/>
    <w:link w:val="3"/>
    <w:uiPriority w:val="99"/>
    <w:semiHidden/>
    <w:rPr>
      <w:rFonts w:ascii="Cambria" w:hAnsi="Cambria" w:cs="Cambria"/>
      <w:b/>
      <w:bCs/>
      <w:sz w:val="26"/>
      <w:szCs w:val="26"/>
    </w:rPr>
  </w:style>
  <w:style w:type="character" w:customStyle="1" w:styleId="50">
    <w:name w:val="Заголовок 5 Знак"/>
    <w:basedOn w:val="a0"/>
    <w:link w:val="5"/>
    <w:uiPriority w:val="99"/>
    <w:semiHidden/>
    <w:rPr>
      <w:rFonts w:ascii="Calibri" w:hAnsi="Calibri" w:cs="Calibri"/>
      <w:b/>
      <w:bCs/>
      <w:i/>
      <w:iCs/>
      <w:sz w:val="26"/>
      <w:szCs w:val="26"/>
    </w:rPr>
  </w:style>
  <w:style w:type="character" w:customStyle="1" w:styleId="60">
    <w:name w:val="Заголовок 6 Знак"/>
    <w:basedOn w:val="a0"/>
    <w:link w:val="6"/>
    <w:uiPriority w:val="99"/>
    <w:semiHidden/>
    <w:rPr>
      <w:rFonts w:ascii="Calibri" w:hAnsi="Calibri" w:cs="Calibri"/>
      <w:b/>
      <w:bCs/>
    </w:rPr>
  </w:style>
  <w:style w:type="character" w:customStyle="1" w:styleId="70">
    <w:name w:val="Заголовок 7 Знак"/>
    <w:basedOn w:val="a0"/>
    <w:link w:val="7"/>
    <w:uiPriority w:val="99"/>
    <w:semiHidden/>
    <w:rPr>
      <w:rFonts w:ascii="Calibri" w:hAnsi="Calibri" w:cs="Calibri"/>
      <w:sz w:val="24"/>
      <w:szCs w:val="24"/>
    </w:rPr>
  </w:style>
  <w:style w:type="character" w:customStyle="1" w:styleId="80">
    <w:name w:val="Заголовок 8 Знак"/>
    <w:basedOn w:val="a0"/>
    <w:link w:val="8"/>
    <w:uiPriority w:val="99"/>
    <w:semiHidden/>
    <w:rPr>
      <w:rFonts w:ascii="Calibri" w:hAnsi="Calibri" w:cs="Calibri"/>
      <w:i/>
      <w:iCs/>
      <w:sz w:val="24"/>
      <w:szCs w:val="24"/>
    </w:rPr>
  </w:style>
  <w:style w:type="character" w:customStyle="1" w:styleId="90">
    <w:name w:val="Заголовок 9 Знак"/>
    <w:basedOn w:val="a0"/>
    <w:link w:val="9"/>
    <w:uiPriority w:val="99"/>
    <w:semiHidden/>
    <w:rPr>
      <w:rFonts w:ascii="Cambria" w:hAnsi="Cambria" w:cs="Cambria"/>
    </w:rPr>
  </w:style>
  <w:style w:type="paragraph" w:styleId="31">
    <w:name w:val="Body Text 3"/>
    <w:basedOn w:val="a"/>
    <w:link w:val="32"/>
    <w:uiPriority w:val="99"/>
    <w:rPr>
      <w:sz w:val="28"/>
      <w:szCs w:val="28"/>
    </w:rPr>
  </w:style>
  <w:style w:type="character" w:customStyle="1" w:styleId="32">
    <w:name w:val="Основной текст 3 Знак"/>
    <w:basedOn w:val="a0"/>
    <w:link w:val="31"/>
    <w:uiPriority w:val="99"/>
    <w:semiHidden/>
    <w:rPr>
      <w:sz w:val="16"/>
      <w:szCs w:val="16"/>
    </w:rPr>
  </w:style>
  <w:style w:type="paragraph" w:styleId="af1">
    <w:name w:val="Body Text Indent"/>
    <w:basedOn w:val="a"/>
    <w:link w:val="af2"/>
    <w:uiPriority w:val="99"/>
    <w:pPr>
      <w:spacing w:after="120"/>
      <w:ind w:left="283"/>
    </w:pPr>
  </w:style>
  <w:style w:type="character" w:customStyle="1" w:styleId="af2">
    <w:name w:val="Основной текст с отступом Знак"/>
    <w:basedOn w:val="a0"/>
    <w:link w:val="af1"/>
    <w:uiPriority w:val="99"/>
    <w:rPr>
      <w:sz w:val="24"/>
      <w:szCs w:val="24"/>
      <w:lang w:val="ru-RU" w:eastAsia="ru-RU"/>
    </w:rPr>
  </w:style>
  <w:style w:type="paragraph" w:styleId="24">
    <w:name w:val="Body Text Indent 2"/>
    <w:basedOn w:val="a"/>
    <w:link w:val="25"/>
    <w:uiPriority w:val="99"/>
    <w:pPr>
      <w:spacing w:after="120" w:line="480" w:lineRule="auto"/>
      <w:ind w:left="283"/>
    </w:pPr>
  </w:style>
  <w:style w:type="character" w:customStyle="1" w:styleId="25">
    <w:name w:val="Основной текст с отступом 2 Знак"/>
    <w:basedOn w:val="a0"/>
    <w:link w:val="24"/>
    <w:uiPriority w:val="99"/>
    <w:semiHidden/>
    <w:rPr>
      <w:sz w:val="24"/>
      <w:szCs w:val="24"/>
    </w:rPr>
  </w:style>
  <w:style w:type="paragraph" w:styleId="af3">
    <w:name w:val="Title"/>
    <w:basedOn w:val="a"/>
    <w:link w:val="af4"/>
    <w:uiPriority w:val="99"/>
    <w:qFormat/>
    <w:pPr>
      <w:ind w:left="119" w:firstLine="567"/>
      <w:jc w:val="center"/>
    </w:pPr>
    <w:rPr>
      <w:rFonts w:ascii="Times New Roman CYR" w:hAnsi="Times New Roman CYR" w:cs="Times New Roman CYR"/>
      <w:b/>
      <w:bCs/>
      <w:sz w:val="30"/>
      <w:szCs w:val="30"/>
    </w:rPr>
  </w:style>
  <w:style w:type="character" w:customStyle="1" w:styleId="af4">
    <w:name w:val="Заголовок Знак"/>
    <w:basedOn w:val="a0"/>
    <w:link w:val="af3"/>
    <w:uiPriority w:val="99"/>
    <w:rPr>
      <w:rFonts w:ascii="Cambria" w:hAnsi="Cambria" w:cs="Cambria"/>
      <w:b/>
      <w:bCs/>
      <w:sz w:val="32"/>
      <w:szCs w:val="32"/>
    </w:rPr>
  </w:style>
  <w:style w:type="paragraph" w:customStyle="1" w:styleId="2">
    <w:name w:val="Стиль2"/>
    <w:basedOn w:val="a"/>
    <w:uiPriority w:val="99"/>
    <w:pPr>
      <w:numPr>
        <w:numId w:val="1"/>
      </w:numPr>
    </w:pPr>
    <w:rPr>
      <w:sz w:val="20"/>
      <w:szCs w:val="20"/>
    </w:rPr>
  </w:style>
  <w:style w:type="character" w:styleId="af5">
    <w:name w:val="Hyperlink"/>
    <w:basedOn w:val="a0"/>
    <w:uiPriority w:val="99"/>
    <w:rPr>
      <w:rFonts w:ascii="Arial" w:hAnsi="Arial" w:cs="Arial"/>
      <w:color w:val="0000CC"/>
      <w:sz w:val="20"/>
      <w:szCs w:val="20"/>
      <w:u w:val="none"/>
    </w:rPr>
  </w:style>
  <w:style w:type="paragraph" w:styleId="11">
    <w:name w:val="toc 1"/>
    <w:basedOn w:val="a"/>
    <w:next w:val="a"/>
    <w:uiPriority w:val="39"/>
    <w:pPr>
      <w:spacing w:line="360" w:lineRule="auto"/>
      <w:ind w:firstLine="709"/>
    </w:pPr>
    <w:rPr>
      <w:b/>
      <w:bCs/>
      <w:sz w:val="28"/>
      <w:szCs w:val="28"/>
    </w:rPr>
  </w:style>
  <w:style w:type="paragraph" w:styleId="26">
    <w:name w:val="toc 2"/>
    <w:basedOn w:val="a"/>
    <w:next w:val="a"/>
    <w:uiPriority w:val="99"/>
    <w:semiHidden/>
    <w:pPr>
      <w:tabs>
        <w:tab w:val="left" w:pos="8789"/>
        <w:tab w:val="right" w:leader="dot" w:pos="9060"/>
      </w:tabs>
      <w:spacing w:line="360" w:lineRule="auto"/>
    </w:pPr>
    <w:rPr>
      <w:sz w:val="28"/>
      <w:szCs w:val="28"/>
    </w:rPr>
  </w:style>
  <w:style w:type="paragraph" w:styleId="af6">
    <w:name w:val="footer"/>
    <w:basedOn w:val="a"/>
    <w:link w:val="af7"/>
    <w:uiPriority w:val="99"/>
    <w:pPr>
      <w:tabs>
        <w:tab w:val="center" w:pos="4677"/>
        <w:tab w:val="right" w:pos="9355"/>
      </w:tabs>
    </w:pPr>
  </w:style>
  <w:style w:type="character" w:customStyle="1" w:styleId="af7">
    <w:name w:val="Нижний колонтитул Знак"/>
    <w:basedOn w:val="a0"/>
    <w:link w:val="af6"/>
    <w:uiPriority w:val="99"/>
    <w:rPr>
      <w:sz w:val="24"/>
      <w:szCs w:val="24"/>
    </w:rPr>
  </w:style>
  <w:style w:type="character" w:styleId="af8">
    <w:name w:val="page number"/>
    <w:basedOn w:val="a0"/>
    <w:uiPriority w:val="99"/>
  </w:style>
  <w:style w:type="paragraph" w:styleId="af9">
    <w:name w:val="Balloon Text"/>
    <w:basedOn w:val="a"/>
    <w:link w:val="afa"/>
    <w:uiPriority w:val="99"/>
    <w:semiHidden/>
    <w:rPr>
      <w:rFonts w:ascii="Tahoma" w:hAnsi="Tahoma" w:cs="Tahoma"/>
      <w:sz w:val="16"/>
      <w:szCs w:val="16"/>
    </w:rPr>
  </w:style>
  <w:style w:type="character" w:customStyle="1" w:styleId="afa">
    <w:name w:val="Текст выноски Знак"/>
    <w:basedOn w:val="a0"/>
    <w:link w:val="af9"/>
    <w:uiPriority w:val="99"/>
    <w:semiHidden/>
    <w:rPr>
      <w:sz w:val="2"/>
      <w:szCs w:val="2"/>
    </w:rPr>
  </w:style>
  <w:style w:type="table" w:styleId="afb">
    <w:name w:val="Table Grid"/>
    <w:basedOn w:val="a1"/>
    <w:uiPriority w:val="5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uiPriority w:val="99"/>
    <w:pPr>
      <w:spacing w:after="120" w:line="480" w:lineRule="auto"/>
    </w:pPr>
  </w:style>
  <w:style w:type="character" w:customStyle="1" w:styleId="28">
    <w:name w:val="Основной текст 2 Знак"/>
    <w:basedOn w:val="a0"/>
    <w:link w:val="27"/>
    <w:uiPriority w:val="99"/>
    <w:rPr>
      <w:sz w:val="24"/>
      <w:szCs w:val="24"/>
    </w:rPr>
  </w:style>
  <w:style w:type="paragraph" w:styleId="afc">
    <w:name w:val="Body Text"/>
    <w:basedOn w:val="a"/>
    <w:link w:val="afd"/>
    <w:uiPriority w:val="99"/>
    <w:pPr>
      <w:spacing w:after="120"/>
    </w:pPr>
  </w:style>
  <w:style w:type="character" w:customStyle="1" w:styleId="afd">
    <w:name w:val="Основной текст Знак"/>
    <w:basedOn w:val="a0"/>
    <w:link w:val="afc"/>
    <w:uiPriority w:val="99"/>
    <w:semiHidden/>
    <w:rPr>
      <w:sz w:val="24"/>
      <w:szCs w:val="24"/>
    </w:rPr>
  </w:style>
  <w:style w:type="paragraph" w:customStyle="1" w:styleId="29">
    <w:name w:val="Îñíîâíîé òåêñò ñ îòñòóïîì 2"/>
    <w:basedOn w:val="a"/>
    <w:uiPriority w:val="99"/>
    <w:pPr>
      <w:spacing w:line="360" w:lineRule="auto"/>
      <w:ind w:firstLine="720"/>
      <w:jc w:val="center"/>
    </w:pPr>
    <w:rPr>
      <w:sz w:val="22"/>
      <w:szCs w:val="22"/>
      <w:lang w:val="en-US"/>
    </w:rPr>
  </w:style>
  <w:style w:type="character" w:customStyle="1" w:styleId="Titbook">
    <w:name w:val="Tit_book"/>
    <w:basedOn w:val="a0"/>
    <w:uiPriority w:val="99"/>
  </w:style>
  <w:style w:type="paragraph" w:customStyle="1" w:styleId="afe">
    <w:name w:val="Знак Знак Знак Знак"/>
    <w:basedOn w:val="a"/>
    <w:uiPriority w:val="99"/>
    <w:pPr>
      <w:tabs>
        <w:tab w:val="num" w:pos="360"/>
      </w:tabs>
      <w:spacing w:after="160" w:line="240" w:lineRule="exact"/>
      <w:jc w:val="both"/>
    </w:pPr>
    <w:rPr>
      <w:rFonts w:ascii="Verdana" w:hAnsi="Verdana" w:cs="Verdana"/>
      <w:sz w:val="20"/>
      <w:szCs w:val="20"/>
      <w:lang w:val="en-US" w:eastAsia="en-US"/>
    </w:rPr>
  </w:style>
  <w:style w:type="paragraph" w:styleId="aff">
    <w:name w:val="List Paragraph"/>
    <w:basedOn w:val="a"/>
    <w:link w:val="aff0"/>
    <w:uiPriority w:val="99"/>
    <w:qFormat/>
    <w:pPr>
      <w:ind w:left="720" w:hanging="499"/>
      <w:jc w:val="both"/>
    </w:pPr>
  </w:style>
  <w:style w:type="character" w:customStyle="1" w:styleId="Apple-converted-space">
    <w:name w:val="Apple-converted-space"/>
    <w:basedOn w:val="a0"/>
    <w:uiPriority w:val="99"/>
  </w:style>
  <w:style w:type="paragraph" w:customStyle="1" w:styleId="aff1">
    <w:name w:val="Знак Знак Знак"/>
    <w:basedOn w:val="a"/>
    <w:uiPriority w:val="99"/>
    <w:pPr>
      <w:tabs>
        <w:tab w:val="num" w:pos="360"/>
      </w:tabs>
      <w:spacing w:after="160" w:line="240" w:lineRule="exact"/>
      <w:jc w:val="both"/>
    </w:pPr>
    <w:rPr>
      <w:rFonts w:ascii="Verdana" w:hAnsi="Verdana" w:cs="Verdana"/>
      <w:sz w:val="20"/>
      <w:szCs w:val="20"/>
      <w:lang w:val="en-US" w:eastAsia="en-US"/>
    </w:rPr>
  </w:style>
  <w:style w:type="paragraph" w:styleId="aff2">
    <w:name w:val="header"/>
    <w:basedOn w:val="a"/>
    <w:link w:val="aff3"/>
    <w:uiPriority w:val="99"/>
    <w:unhideWhenUsed/>
    <w:pPr>
      <w:tabs>
        <w:tab w:val="center" w:pos="4677"/>
        <w:tab w:val="right" w:pos="9355"/>
      </w:tabs>
    </w:pPr>
  </w:style>
  <w:style w:type="character" w:customStyle="1" w:styleId="aff3">
    <w:name w:val="Верхний колонтитул Знак"/>
    <w:basedOn w:val="a0"/>
    <w:link w:val="aff2"/>
    <w:uiPriority w:val="99"/>
    <w:rPr>
      <w:sz w:val="24"/>
      <w:szCs w:val="24"/>
    </w:rPr>
  </w:style>
  <w:style w:type="character" w:customStyle="1" w:styleId="12">
    <w:name w:val="Неразрешенное упоминание1"/>
    <w:basedOn w:val="a0"/>
    <w:uiPriority w:val="99"/>
    <w:semiHidden/>
    <w:unhideWhenUsed/>
    <w:rPr>
      <w:color w:val="808080"/>
      <w:shd w:val="clear" w:color="auto" w:fill="E6E6E6"/>
    </w:rPr>
  </w:style>
  <w:style w:type="character" w:customStyle="1" w:styleId="41">
    <w:name w:val="Основной текст (4)_"/>
    <w:link w:val="42"/>
    <w:uiPriority w:val="99"/>
    <w:rPr>
      <w:i/>
      <w:iCs/>
      <w:shd w:val="clear" w:color="auto" w:fill="FFFFFF"/>
    </w:rPr>
  </w:style>
  <w:style w:type="paragraph" w:customStyle="1" w:styleId="42">
    <w:name w:val="Основной текст (4)"/>
    <w:basedOn w:val="a"/>
    <w:link w:val="41"/>
    <w:uiPriority w:val="99"/>
    <w:pPr>
      <w:widowControl w:val="0"/>
      <w:shd w:val="clear" w:color="auto" w:fill="FFFFFF"/>
      <w:spacing w:before="540" w:after="240" w:line="278" w:lineRule="exact"/>
      <w:jc w:val="center"/>
    </w:pPr>
    <w:rPr>
      <w:i/>
      <w:iCs/>
      <w:sz w:val="22"/>
      <w:szCs w:val="22"/>
    </w:rPr>
  </w:style>
  <w:style w:type="paragraph" w:customStyle="1" w:styleId="Normal1">
    <w:name w:val="Normal1"/>
    <w:link w:val="Normal"/>
    <w:uiPriority w:val="99"/>
    <w:rPr>
      <w:sz w:val="20"/>
      <w:szCs w:val="20"/>
    </w:rPr>
  </w:style>
  <w:style w:type="character" w:customStyle="1" w:styleId="Normal">
    <w:name w:val="Normal Знак"/>
    <w:link w:val="Normal1"/>
    <w:uiPriority w:val="99"/>
    <w:rPr>
      <w:sz w:val="20"/>
      <w:szCs w:val="20"/>
    </w:rPr>
  </w:style>
  <w:style w:type="paragraph" w:styleId="af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a"/>
    <w:uiPriority w:val="99"/>
    <w:pPr>
      <w:widowControl w:val="0"/>
    </w:pPr>
    <w:rPr>
      <w:sz w:val="20"/>
      <w:szCs w:val="20"/>
    </w:rPr>
  </w:style>
  <w:style w:type="character" w:customStyle="1" w:styleId="aff5">
    <w:name w:val="Текст сноски Знак"/>
    <w:basedOn w:val="a0"/>
    <w:uiPriority w:val="99"/>
    <w:rPr>
      <w:sz w:val="20"/>
      <w:szCs w:val="20"/>
    </w:rPr>
  </w:style>
  <w:style w:type="character" w:styleId="af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uiPriority w:val="99"/>
    <w:rPr>
      <w:vertAlign w:val="superscript"/>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f4"/>
    <w:uiPriority w:val="99"/>
    <w:rPr>
      <w:sz w:val="20"/>
      <w:szCs w:val="20"/>
    </w:rPr>
  </w:style>
  <w:style w:type="character" w:styleId="aff7">
    <w:name w:val="FollowedHyperlink"/>
    <w:basedOn w:val="a0"/>
    <w:uiPriority w:val="99"/>
    <w:semiHidden/>
    <w:unhideWhenUsed/>
    <w:rPr>
      <w:color w:val="800080" w:themeColor="followedHyperlink"/>
      <w:u w:val="single"/>
    </w:rPr>
  </w:style>
  <w:style w:type="paragraph" w:styleId="aff8">
    <w:name w:val="Normal (Web)"/>
    <w:basedOn w:val="a"/>
    <w:uiPriority w:val="99"/>
    <w:unhideWhenUsed/>
    <w:pPr>
      <w:spacing w:before="100" w:after="100"/>
    </w:pPr>
    <w:rPr>
      <w:rFonts w:ascii="Times" w:hAnsi="Times"/>
      <w:sz w:val="20"/>
      <w:szCs w:val="20"/>
    </w:rPr>
  </w:style>
  <w:style w:type="paragraph" w:customStyle="1" w:styleId="aff9">
    <w:name w:val="список с точками"/>
    <w:uiPriority w:val="99"/>
    <w:pPr>
      <w:pBdr>
        <w:top w:val="none" w:sz="4" w:space="0" w:color="auto"/>
        <w:left w:val="none" w:sz="4" w:space="0" w:color="auto"/>
        <w:bottom w:val="none" w:sz="4" w:space="0" w:color="auto"/>
        <w:right w:val="none" w:sz="4" w:space="0" w:color="auto"/>
        <w:bar w:val="none" w:sz="4" w:color="auto"/>
      </w:pBdr>
      <w:tabs>
        <w:tab w:val="left" w:pos="360"/>
        <w:tab w:val="left" w:pos="756"/>
      </w:tabs>
      <w:spacing w:line="312" w:lineRule="auto"/>
      <w:ind w:left="756"/>
      <w:jc w:val="both"/>
    </w:pPr>
    <w:rPr>
      <w:rFonts w:ascii="Arial Unicode MS" w:hAnsi="Arial Unicode MS" w:cs="Arial Unicode MS"/>
      <w:color w:val="000000"/>
      <w:sz w:val="24"/>
      <w:szCs w:val="24"/>
    </w:rPr>
  </w:style>
  <w:style w:type="paragraph" w:customStyle="1" w:styleId="TableParagraph">
    <w:name w:val="Table Paragraph"/>
    <w:basedOn w:val="a"/>
    <w:uiPriority w:val="1"/>
    <w:qFormat/>
    <w:pPr>
      <w:widowControl w:val="0"/>
    </w:pPr>
    <w:rPr>
      <w:sz w:val="22"/>
      <w:szCs w:val="22"/>
      <w:lang w:bidi="ru-RU"/>
    </w:rPr>
  </w:style>
  <w:style w:type="character" w:customStyle="1" w:styleId="2b">
    <w:name w:val="Неразрешенное упоминание2"/>
    <w:basedOn w:val="a0"/>
    <w:uiPriority w:val="99"/>
    <w:semiHidden/>
    <w:unhideWhenUsed/>
    <w:rPr>
      <w:color w:val="605E5C"/>
      <w:shd w:val="clear" w:color="auto" w:fill="E1DFDD"/>
    </w:rPr>
  </w:style>
  <w:style w:type="character" w:customStyle="1" w:styleId="Highlight">
    <w:name w:val="Highlight"/>
    <w:basedOn w:val="a0"/>
    <w:uiPriority w:val="99"/>
  </w:style>
  <w:style w:type="character" w:styleId="affa">
    <w:name w:val="Strong"/>
    <w:basedOn w:val="a0"/>
    <w:uiPriority w:val="99"/>
    <w:qFormat/>
    <w:rPr>
      <w:b/>
      <w:bCs/>
    </w:rPr>
  </w:style>
  <w:style w:type="paragraph" w:styleId="affb">
    <w:name w:val="No Spacing"/>
    <w:uiPriority w:val="1"/>
    <w:qFormat/>
    <w:rPr>
      <w:rFonts w:ascii="Calibri" w:eastAsia="Calibri" w:hAnsi="Calibri"/>
      <w:lang w:eastAsia="en-US"/>
    </w:rPr>
  </w:style>
  <w:style w:type="character" w:customStyle="1" w:styleId="affc">
    <w:name w:val="Основной текст_"/>
    <w:link w:val="81"/>
    <w:uiPriority w:val="99"/>
    <w:rPr>
      <w:shd w:val="clear" w:color="auto" w:fill="FFFFFF"/>
    </w:rPr>
  </w:style>
  <w:style w:type="character" w:customStyle="1" w:styleId="13">
    <w:name w:val="Основной текст1"/>
    <w:uiPriority w:val="99"/>
    <w:rPr>
      <w:rFonts w:eastAsia="Times New Roman"/>
      <w:color w:val="000000"/>
      <w:spacing w:val="0"/>
      <w:w w:val="100"/>
      <w:position w:val="0"/>
      <w:sz w:val="24"/>
      <w:szCs w:val="24"/>
      <w:shd w:val="clear" w:color="auto" w:fill="FFFFFF"/>
      <w:lang w:val="ru-RU" w:eastAsia="ru-RU" w:bidi="ru-RU"/>
    </w:rPr>
  </w:style>
  <w:style w:type="character" w:customStyle="1" w:styleId="33">
    <w:name w:val="Заголовок №3"/>
    <w:uiPriority w:val="99"/>
    <w:rPr>
      <w:rFonts w:ascii="Times New Roman" w:eastAsia="Times New Roman" w:hAnsi="Times New Roman" w:cs="Times New Roman"/>
      <w:b/>
      <w:bCs/>
      <w:i w:val="0"/>
      <w:iCs w:val="0"/>
      <w:smallCaps w:val="0"/>
      <w:color w:val="000000"/>
      <w:spacing w:val="0"/>
      <w:w w:val="100"/>
      <w:position w:val="0"/>
      <w:sz w:val="24"/>
      <w:szCs w:val="24"/>
      <w:u w:val="none"/>
      <w:lang w:val="ru-RU" w:eastAsia="ru-RU" w:bidi="ru-RU"/>
    </w:rPr>
  </w:style>
  <w:style w:type="paragraph" w:customStyle="1" w:styleId="81">
    <w:name w:val="Основной текст8"/>
    <w:basedOn w:val="a"/>
    <w:link w:val="affc"/>
    <w:uiPriority w:val="99"/>
    <w:pPr>
      <w:widowControl w:val="0"/>
      <w:shd w:val="clear" w:color="auto" w:fill="FFFFFF"/>
      <w:spacing w:before="600" w:after="300" w:line="370" w:lineRule="exact"/>
      <w:jc w:val="both"/>
    </w:pPr>
    <w:rPr>
      <w:sz w:val="22"/>
      <w:szCs w:val="22"/>
    </w:rPr>
  </w:style>
  <w:style w:type="character" w:customStyle="1" w:styleId="40">
    <w:name w:val="Заголовок 4 Знак"/>
    <w:basedOn w:val="a0"/>
    <w:link w:val="4"/>
    <w:uiPriority w:val="9"/>
    <w:rPr>
      <w:rFonts w:asciiTheme="majorHAnsi" w:eastAsiaTheme="majorEastAsia" w:hAnsiTheme="majorHAnsi" w:cstheme="majorBidi"/>
      <w:i/>
      <w:iCs/>
      <w:color w:val="365F91" w:themeColor="accent1" w:themeShade="BF"/>
      <w:sz w:val="24"/>
      <w:szCs w:val="24"/>
    </w:rPr>
  </w:style>
  <w:style w:type="paragraph" w:styleId="affd">
    <w:name w:val="Subtitle"/>
    <w:basedOn w:val="a"/>
    <w:next w:val="a"/>
    <w:link w:val="affe"/>
    <w:uiPriority w:val="11"/>
    <w:qFormat/>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e">
    <w:name w:val="Подзаголовок Знак"/>
    <w:basedOn w:val="a0"/>
    <w:link w:val="affd"/>
    <w:uiPriority w:val="11"/>
    <w:rPr>
      <w:rFonts w:asciiTheme="minorHAnsi" w:eastAsiaTheme="minorEastAsia" w:hAnsiTheme="minorHAnsi" w:cstheme="minorBidi"/>
      <w:color w:val="5A5A5A" w:themeColor="text1" w:themeTint="A5"/>
      <w:spacing w:val="15"/>
    </w:rPr>
  </w:style>
  <w:style w:type="paragraph" w:customStyle="1" w:styleId="Default">
    <w:name w:val="Default"/>
    <w:uiPriority w:val="99"/>
    <w:qFormat/>
    <w:pPr>
      <w:spacing w:after="160" w:line="259" w:lineRule="auto"/>
    </w:pPr>
    <w:rPr>
      <w:color w:val="000000"/>
      <w:sz w:val="24"/>
      <w:szCs w:val="24"/>
    </w:rPr>
  </w:style>
  <w:style w:type="paragraph" w:styleId="afff">
    <w:name w:val="TOC Heading"/>
    <w:basedOn w:val="1"/>
    <w:next w:val="a"/>
    <w:uiPriority w:val="39"/>
    <w:unhideWhenUsed/>
    <w:qFormat/>
    <w:pPr>
      <w:keepLines/>
      <w:spacing w:before="240" w:line="259" w:lineRule="auto"/>
      <w:jc w:val="left"/>
    </w:pPr>
    <w:rPr>
      <w:rFonts w:asciiTheme="majorHAnsi" w:eastAsiaTheme="majorEastAsia" w:hAnsiTheme="majorHAnsi" w:cstheme="majorBidi"/>
      <w:b w:val="0"/>
      <w:bCs w:val="0"/>
      <w:color w:val="365F91" w:themeColor="accent1" w:themeShade="BF"/>
      <w:sz w:val="32"/>
      <w:szCs w:val="32"/>
    </w:rPr>
  </w:style>
  <w:style w:type="paragraph" w:styleId="34">
    <w:name w:val="toc 3"/>
    <w:basedOn w:val="a"/>
    <w:next w:val="a"/>
    <w:uiPriority w:val="39"/>
    <w:unhideWhenUsed/>
    <w:pPr>
      <w:spacing w:after="100"/>
      <w:ind w:left="480"/>
    </w:pPr>
  </w:style>
  <w:style w:type="paragraph" w:customStyle="1" w:styleId="Style2">
    <w:name w:val="Style2"/>
    <w:basedOn w:val="a"/>
    <w:uiPriority w:val="99"/>
    <w:pPr>
      <w:widowControl w:val="0"/>
      <w:spacing w:line="484" w:lineRule="exact"/>
      <w:ind w:firstLine="715"/>
      <w:jc w:val="both"/>
    </w:pPr>
  </w:style>
  <w:style w:type="paragraph" w:customStyle="1" w:styleId="-11">
    <w:name w:val="Цветной список - Акцент 11"/>
    <w:basedOn w:val="a"/>
    <w:link w:val="-1"/>
    <w:uiPriority w:val="34"/>
    <w:qFormat/>
    <w:pPr>
      <w:widowControl w:val="0"/>
      <w:ind w:left="708"/>
    </w:pPr>
    <w:rPr>
      <w:sz w:val="20"/>
      <w:szCs w:val="20"/>
    </w:rPr>
  </w:style>
  <w:style w:type="character" w:customStyle="1" w:styleId="-1">
    <w:name w:val="Цветной список - Акцент 1 Знак"/>
    <w:link w:val="-11"/>
    <w:uiPriority w:val="34"/>
    <w:rPr>
      <w:sz w:val="20"/>
      <w:szCs w:val="20"/>
    </w:rPr>
  </w:style>
  <w:style w:type="character" w:customStyle="1" w:styleId="aff0">
    <w:name w:val="Абзац списка Знак"/>
    <w:link w:val="aff"/>
    <w:uiPriority w:val="99"/>
    <w:rPr>
      <w:sz w:val="24"/>
      <w:szCs w:val="24"/>
    </w:rPr>
  </w:style>
  <w:style w:type="character" w:styleId="afff0">
    <w:name w:val="annotation reference"/>
    <w:basedOn w:val="a0"/>
    <w:uiPriority w:val="99"/>
    <w:semiHidden/>
    <w:unhideWhenUsed/>
    <w:rsid w:val="002D3221"/>
    <w:rPr>
      <w:sz w:val="16"/>
      <w:szCs w:val="16"/>
    </w:rPr>
  </w:style>
  <w:style w:type="paragraph" w:styleId="afff1">
    <w:name w:val="annotation text"/>
    <w:basedOn w:val="a"/>
    <w:link w:val="afff2"/>
    <w:uiPriority w:val="99"/>
    <w:semiHidden/>
    <w:unhideWhenUsed/>
    <w:rsid w:val="002D3221"/>
    <w:rPr>
      <w:sz w:val="20"/>
      <w:szCs w:val="20"/>
    </w:rPr>
  </w:style>
  <w:style w:type="character" w:customStyle="1" w:styleId="afff2">
    <w:name w:val="Текст примечания Знак"/>
    <w:basedOn w:val="a0"/>
    <w:link w:val="afff1"/>
    <w:uiPriority w:val="99"/>
    <w:semiHidden/>
    <w:rsid w:val="002D3221"/>
    <w:rPr>
      <w:sz w:val="20"/>
      <w:szCs w:val="20"/>
    </w:rPr>
  </w:style>
  <w:style w:type="paragraph" w:styleId="afff3">
    <w:name w:val="annotation subject"/>
    <w:basedOn w:val="afff1"/>
    <w:next w:val="afff1"/>
    <w:link w:val="afff4"/>
    <w:uiPriority w:val="99"/>
    <w:semiHidden/>
    <w:unhideWhenUsed/>
    <w:rsid w:val="002D3221"/>
    <w:rPr>
      <w:b/>
      <w:bCs/>
    </w:rPr>
  </w:style>
  <w:style w:type="character" w:customStyle="1" w:styleId="afff4">
    <w:name w:val="Тема примечания Знак"/>
    <w:basedOn w:val="afff2"/>
    <w:link w:val="afff3"/>
    <w:uiPriority w:val="99"/>
    <w:semiHidden/>
    <w:rsid w:val="002D3221"/>
    <w:rPr>
      <w:b/>
      <w:bCs/>
      <w:sz w:val="20"/>
      <w:szCs w:val="20"/>
    </w:rPr>
  </w:style>
  <w:style w:type="table" w:customStyle="1" w:styleId="14">
    <w:name w:val="Сетка таблицы1"/>
    <w:basedOn w:val="a1"/>
    <w:next w:val="afb"/>
    <w:uiPriority w:val="59"/>
    <w:rsid w:val="001F55E9"/>
    <w:rPr>
      <w:rFonts w:ascii="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39"/>
    <w:rsid w:val="00EC18D6"/>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355920">
      <w:marLeft w:val="0"/>
      <w:marRight w:val="0"/>
      <w:marTop w:val="0"/>
      <w:marBottom w:val="0"/>
      <w:divBdr>
        <w:top w:val="none" w:sz="0" w:space="0" w:color="auto"/>
        <w:left w:val="none" w:sz="0" w:space="0" w:color="auto"/>
        <w:bottom w:val="none" w:sz="0" w:space="0" w:color="auto"/>
        <w:right w:val="none" w:sz="0" w:space="0" w:color="auto"/>
      </w:divBdr>
    </w:div>
    <w:div w:id="123355921">
      <w:marLeft w:val="0"/>
      <w:marRight w:val="0"/>
      <w:marTop w:val="0"/>
      <w:marBottom w:val="0"/>
      <w:divBdr>
        <w:top w:val="none" w:sz="0" w:space="0" w:color="auto"/>
        <w:left w:val="none" w:sz="0" w:space="0" w:color="auto"/>
        <w:bottom w:val="none" w:sz="0" w:space="0" w:color="auto"/>
        <w:right w:val="none" w:sz="0" w:space="0" w:color="auto"/>
      </w:divBdr>
    </w:div>
    <w:div w:id="123355922">
      <w:marLeft w:val="0"/>
      <w:marRight w:val="0"/>
      <w:marTop w:val="0"/>
      <w:marBottom w:val="0"/>
      <w:divBdr>
        <w:top w:val="none" w:sz="0" w:space="0" w:color="auto"/>
        <w:left w:val="none" w:sz="0" w:space="0" w:color="auto"/>
        <w:bottom w:val="none" w:sz="0" w:space="0" w:color="auto"/>
        <w:right w:val="none" w:sz="0" w:space="0" w:color="auto"/>
      </w:divBdr>
    </w:div>
    <w:div w:id="123355923">
      <w:marLeft w:val="0"/>
      <w:marRight w:val="0"/>
      <w:marTop w:val="0"/>
      <w:marBottom w:val="0"/>
      <w:divBdr>
        <w:top w:val="none" w:sz="0" w:space="0" w:color="auto"/>
        <w:left w:val="none" w:sz="0" w:space="0" w:color="auto"/>
        <w:bottom w:val="none" w:sz="0" w:space="0" w:color="auto"/>
        <w:right w:val="none" w:sz="0" w:space="0" w:color="auto"/>
      </w:divBdr>
    </w:div>
    <w:div w:id="213658843">
      <w:bodyDiv w:val="1"/>
      <w:marLeft w:val="0"/>
      <w:marRight w:val="0"/>
      <w:marTop w:val="0"/>
      <w:marBottom w:val="0"/>
      <w:divBdr>
        <w:top w:val="none" w:sz="0" w:space="0" w:color="auto"/>
        <w:left w:val="none" w:sz="0" w:space="0" w:color="auto"/>
        <w:bottom w:val="none" w:sz="0" w:space="0" w:color="auto"/>
        <w:right w:val="none" w:sz="0" w:space="0" w:color="auto"/>
      </w:divBdr>
    </w:div>
    <w:div w:id="266810355">
      <w:bodyDiv w:val="1"/>
      <w:marLeft w:val="0"/>
      <w:marRight w:val="0"/>
      <w:marTop w:val="0"/>
      <w:marBottom w:val="0"/>
      <w:divBdr>
        <w:top w:val="none" w:sz="0" w:space="0" w:color="auto"/>
        <w:left w:val="none" w:sz="0" w:space="0" w:color="auto"/>
        <w:bottom w:val="none" w:sz="0" w:space="0" w:color="auto"/>
        <w:right w:val="none" w:sz="0" w:space="0" w:color="auto"/>
      </w:divBdr>
    </w:div>
    <w:div w:id="276987036">
      <w:bodyDiv w:val="1"/>
      <w:marLeft w:val="0"/>
      <w:marRight w:val="0"/>
      <w:marTop w:val="0"/>
      <w:marBottom w:val="0"/>
      <w:divBdr>
        <w:top w:val="none" w:sz="0" w:space="0" w:color="auto"/>
        <w:left w:val="none" w:sz="0" w:space="0" w:color="auto"/>
        <w:bottom w:val="none" w:sz="0" w:space="0" w:color="auto"/>
        <w:right w:val="none" w:sz="0" w:space="0" w:color="auto"/>
      </w:divBdr>
    </w:div>
    <w:div w:id="303051450">
      <w:bodyDiv w:val="1"/>
      <w:marLeft w:val="0"/>
      <w:marRight w:val="0"/>
      <w:marTop w:val="0"/>
      <w:marBottom w:val="0"/>
      <w:divBdr>
        <w:top w:val="none" w:sz="0" w:space="0" w:color="auto"/>
        <w:left w:val="none" w:sz="0" w:space="0" w:color="auto"/>
        <w:bottom w:val="none" w:sz="0" w:space="0" w:color="auto"/>
        <w:right w:val="none" w:sz="0" w:space="0" w:color="auto"/>
      </w:divBdr>
    </w:div>
    <w:div w:id="434059041">
      <w:bodyDiv w:val="1"/>
      <w:marLeft w:val="0"/>
      <w:marRight w:val="0"/>
      <w:marTop w:val="0"/>
      <w:marBottom w:val="0"/>
      <w:divBdr>
        <w:top w:val="none" w:sz="0" w:space="0" w:color="auto"/>
        <w:left w:val="none" w:sz="0" w:space="0" w:color="auto"/>
        <w:bottom w:val="none" w:sz="0" w:space="0" w:color="auto"/>
        <w:right w:val="none" w:sz="0" w:space="0" w:color="auto"/>
      </w:divBdr>
    </w:div>
    <w:div w:id="458569635">
      <w:bodyDiv w:val="1"/>
      <w:marLeft w:val="0"/>
      <w:marRight w:val="0"/>
      <w:marTop w:val="0"/>
      <w:marBottom w:val="0"/>
      <w:divBdr>
        <w:top w:val="none" w:sz="0" w:space="0" w:color="auto"/>
        <w:left w:val="none" w:sz="0" w:space="0" w:color="auto"/>
        <w:bottom w:val="none" w:sz="0" w:space="0" w:color="auto"/>
        <w:right w:val="none" w:sz="0" w:space="0" w:color="auto"/>
      </w:divBdr>
    </w:div>
    <w:div w:id="561865659">
      <w:bodyDiv w:val="1"/>
      <w:marLeft w:val="0"/>
      <w:marRight w:val="0"/>
      <w:marTop w:val="0"/>
      <w:marBottom w:val="0"/>
      <w:divBdr>
        <w:top w:val="none" w:sz="0" w:space="0" w:color="auto"/>
        <w:left w:val="none" w:sz="0" w:space="0" w:color="auto"/>
        <w:bottom w:val="none" w:sz="0" w:space="0" w:color="auto"/>
        <w:right w:val="none" w:sz="0" w:space="0" w:color="auto"/>
      </w:divBdr>
    </w:div>
    <w:div w:id="698623515">
      <w:bodyDiv w:val="1"/>
      <w:marLeft w:val="0"/>
      <w:marRight w:val="0"/>
      <w:marTop w:val="0"/>
      <w:marBottom w:val="0"/>
      <w:divBdr>
        <w:top w:val="none" w:sz="0" w:space="0" w:color="auto"/>
        <w:left w:val="none" w:sz="0" w:space="0" w:color="auto"/>
        <w:bottom w:val="none" w:sz="0" w:space="0" w:color="auto"/>
        <w:right w:val="none" w:sz="0" w:space="0" w:color="auto"/>
      </w:divBdr>
    </w:div>
    <w:div w:id="699357809">
      <w:bodyDiv w:val="1"/>
      <w:marLeft w:val="0"/>
      <w:marRight w:val="0"/>
      <w:marTop w:val="0"/>
      <w:marBottom w:val="0"/>
      <w:divBdr>
        <w:top w:val="none" w:sz="0" w:space="0" w:color="auto"/>
        <w:left w:val="none" w:sz="0" w:space="0" w:color="auto"/>
        <w:bottom w:val="none" w:sz="0" w:space="0" w:color="auto"/>
        <w:right w:val="none" w:sz="0" w:space="0" w:color="auto"/>
      </w:divBdr>
      <w:divsChild>
        <w:div w:id="1826973719">
          <w:marLeft w:val="0"/>
          <w:marRight w:val="0"/>
          <w:marTop w:val="0"/>
          <w:marBottom w:val="0"/>
          <w:divBdr>
            <w:top w:val="none" w:sz="0" w:space="0" w:color="auto"/>
            <w:left w:val="none" w:sz="0" w:space="0" w:color="auto"/>
            <w:bottom w:val="none" w:sz="0" w:space="0" w:color="auto"/>
            <w:right w:val="none" w:sz="0" w:space="0" w:color="auto"/>
          </w:divBdr>
          <w:divsChild>
            <w:div w:id="1894541018">
              <w:marLeft w:val="0"/>
              <w:marRight w:val="0"/>
              <w:marTop w:val="0"/>
              <w:marBottom w:val="0"/>
              <w:divBdr>
                <w:top w:val="none" w:sz="0" w:space="0" w:color="auto"/>
                <w:left w:val="none" w:sz="0" w:space="0" w:color="auto"/>
                <w:bottom w:val="none" w:sz="0" w:space="0" w:color="auto"/>
                <w:right w:val="none" w:sz="0" w:space="0" w:color="auto"/>
              </w:divBdr>
              <w:divsChild>
                <w:div w:id="1261573057">
                  <w:marLeft w:val="0"/>
                  <w:marRight w:val="0"/>
                  <w:marTop w:val="0"/>
                  <w:marBottom w:val="0"/>
                  <w:divBdr>
                    <w:top w:val="none" w:sz="0" w:space="0" w:color="auto"/>
                    <w:left w:val="none" w:sz="0" w:space="0" w:color="auto"/>
                    <w:bottom w:val="none" w:sz="0" w:space="0" w:color="auto"/>
                    <w:right w:val="none" w:sz="0" w:space="0" w:color="auto"/>
                  </w:divBdr>
                  <w:divsChild>
                    <w:div w:id="315258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449508">
      <w:bodyDiv w:val="1"/>
      <w:marLeft w:val="0"/>
      <w:marRight w:val="0"/>
      <w:marTop w:val="0"/>
      <w:marBottom w:val="0"/>
      <w:divBdr>
        <w:top w:val="none" w:sz="0" w:space="0" w:color="auto"/>
        <w:left w:val="none" w:sz="0" w:space="0" w:color="auto"/>
        <w:bottom w:val="none" w:sz="0" w:space="0" w:color="auto"/>
        <w:right w:val="none" w:sz="0" w:space="0" w:color="auto"/>
      </w:divBdr>
    </w:div>
    <w:div w:id="1117680926">
      <w:bodyDiv w:val="1"/>
      <w:marLeft w:val="0"/>
      <w:marRight w:val="0"/>
      <w:marTop w:val="0"/>
      <w:marBottom w:val="0"/>
      <w:divBdr>
        <w:top w:val="none" w:sz="0" w:space="0" w:color="auto"/>
        <w:left w:val="none" w:sz="0" w:space="0" w:color="auto"/>
        <w:bottom w:val="none" w:sz="0" w:space="0" w:color="auto"/>
        <w:right w:val="none" w:sz="0" w:space="0" w:color="auto"/>
      </w:divBdr>
    </w:div>
    <w:div w:id="1138648194">
      <w:bodyDiv w:val="1"/>
      <w:marLeft w:val="0"/>
      <w:marRight w:val="0"/>
      <w:marTop w:val="0"/>
      <w:marBottom w:val="0"/>
      <w:divBdr>
        <w:top w:val="none" w:sz="0" w:space="0" w:color="auto"/>
        <w:left w:val="none" w:sz="0" w:space="0" w:color="auto"/>
        <w:bottom w:val="none" w:sz="0" w:space="0" w:color="auto"/>
        <w:right w:val="none" w:sz="0" w:space="0" w:color="auto"/>
      </w:divBdr>
    </w:div>
    <w:div w:id="1187407797">
      <w:bodyDiv w:val="1"/>
      <w:marLeft w:val="0"/>
      <w:marRight w:val="0"/>
      <w:marTop w:val="0"/>
      <w:marBottom w:val="0"/>
      <w:divBdr>
        <w:top w:val="none" w:sz="0" w:space="0" w:color="auto"/>
        <w:left w:val="none" w:sz="0" w:space="0" w:color="auto"/>
        <w:bottom w:val="none" w:sz="0" w:space="0" w:color="auto"/>
        <w:right w:val="none" w:sz="0" w:space="0" w:color="auto"/>
      </w:divBdr>
    </w:div>
    <w:div w:id="1264073738">
      <w:bodyDiv w:val="1"/>
      <w:marLeft w:val="0"/>
      <w:marRight w:val="0"/>
      <w:marTop w:val="0"/>
      <w:marBottom w:val="0"/>
      <w:divBdr>
        <w:top w:val="none" w:sz="0" w:space="0" w:color="auto"/>
        <w:left w:val="none" w:sz="0" w:space="0" w:color="auto"/>
        <w:bottom w:val="none" w:sz="0" w:space="0" w:color="auto"/>
        <w:right w:val="none" w:sz="0" w:space="0" w:color="auto"/>
      </w:divBdr>
      <w:divsChild>
        <w:div w:id="2019966345">
          <w:marLeft w:val="0"/>
          <w:marRight w:val="0"/>
          <w:marTop w:val="0"/>
          <w:marBottom w:val="0"/>
          <w:divBdr>
            <w:top w:val="none" w:sz="0" w:space="0" w:color="auto"/>
            <w:left w:val="none" w:sz="0" w:space="0" w:color="auto"/>
            <w:bottom w:val="none" w:sz="0" w:space="0" w:color="auto"/>
            <w:right w:val="none" w:sz="0" w:space="0" w:color="auto"/>
          </w:divBdr>
          <w:divsChild>
            <w:div w:id="1479763404">
              <w:marLeft w:val="0"/>
              <w:marRight w:val="0"/>
              <w:marTop w:val="0"/>
              <w:marBottom w:val="0"/>
              <w:divBdr>
                <w:top w:val="none" w:sz="0" w:space="0" w:color="auto"/>
                <w:left w:val="none" w:sz="0" w:space="0" w:color="auto"/>
                <w:bottom w:val="none" w:sz="0" w:space="0" w:color="auto"/>
                <w:right w:val="none" w:sz="0" w:space="0" w:color="auto"/>
              </w:divBdr>
              <w:divsChild>
                <w:div w:id="693774081">
                  <w:marLeft w:val="0"/>
                  <w:marRight w:val="0"/>
                  <w:marTop w:val="0"/>
                  <w:marBottom w:val="0"/>
                  <w:divBdr>
                    <w:top w:val="none" w:sz="0" w:space="0" w:color="auto"/>
                    <w:left w:val="none" w:sz="0" w:space="0" w:color="auto"/>
                    <w:bottom w:val="none" w:sz="0" w:space="0" w:color="auto"/>
                    <w:right w:val="none" w:sz="0" w:space="0" w:color="auto"/>
                  </w:divBdr>
                  <w:divsChild>
                    <w:div w:id="41432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1206014">
      <w:bodyDiv w:val="1"/>
      <w:marLeft w:val="0"/>
      <w:marRight w:val="0"/>
      <w:marTop w:val="0"/>
      <w:marBottom w:val="0"/>
      <w:divBdr>
        <w:top w:val="none" w:sz="0" w:space="0" w:color="auto"/>
        <w:left w:val="none" w:sz="0" w:space="0" w:color="auto"/>
        <w:bottom w:val="none" w:sz="0" w:space="0" w:color="auto"/>
        <w:right w:val="none" w:sz="0" w:space="0" w:color="auto"/>
      </w:divBdr>
    </w:div>
    <w:div w:id="1385326984">
      <w:bodyDiv w:val="1"/>
      <w:marLeft w:val="0"/>
      <w:marRight w:val="0"/>
      <w:marTop w:val="0"/>
      <w:marBottom w:val="0"/>
      <w:divBdr>
        <w:top w:val="none" w:sz="0" w:space="0" w:color="auto"/>
        <w:left w:val="none" w:sz="0" w:space="0" w:color="auto"/>
        <w:bottom w:val="none" w:sz="0" w:space="0" w:color="auto"/>
        <w:right w:val="none" w:sz="0" w:space="0" w:color="auto"/>
      </w:divBdr>
    </w:div>
    <w:div w:id="1462309379">
      <w:bodyDiv w:val="1"/>
      <w:marLeft w:val="0"/>
      <w:marRight w:val="0"/>
      <w:marTop w:val="0"/>
      <w:marBottom w:val="0"/>
      <w:divBdr>
        <w:top w:val="none" w:sz="0" w:space="0" w:color="auto"/>
        <w:left w:val="none" w:sz="0" w:space="0" w:color="auto"/>
        <w:bottom w:val="none" w:sz="0" w:space="0" w:color="auto"/>
        <w:right w:val="none" w:sz="0" w:space="0" w:color="auto"/>
      </w:divBdr>
    </w:div>
    <w:div w:id="1471941909">
      <w:bodyDiv w:val="1"/>
      <w:marLeft w:val="0"/>
      <w:marRight w:val="0"/>
      <w:marTop w:val="0"/>
      <w:marBottom w:val="0"/>
      <w:divBdr>
        <w:top w:val="none" w:sz="0" w:space="0" w:color="auto"/>
        <w:left w:val="none" w:sz="0" w:space="0" w:color="auto"/>
        <w:bottom w:val="none" w:sz="0" w:space="0" w:color="auto"/>
        <w:right w:val="none" w:sz="0" w:space="0" w:color="auto"/>
      </w:divBdr>
    </w:div>
    <w:div w:id="1516921519">
      <w:bodyDiv w:val="1"/>
      <w:marLeft w:val="0"/>
      <w:marRight w:val="0"/>
      <w:marTop w:val="0"/>
      <w:marBottom w:val="0"/>
      <w:divBdr>
        <w:top w:val="none" w:sz="0" w:space="0" w:color="auto"/>
        <w:left w:val="none" w:sz="0" w:space="0" w:color="auto"/>
        <w:bottom w:val="none" w:sz="0" w:space="0" w:color="auto"/>
        <w:right w:val="none" w:sz="0" w:space="0" w:color="auto"/>
      </w:divBdr>
    </w:div>
    <w:div w:id="1531063543">
      <w:bodyDiv w:val="1"/>
      <w:marLeft w:val="0"/>
      <w:marRight w:val="0"/>
      <w:marTop w:val="0"/>
      <w:marBottom w:val="0"/>
      <w:divBdr>
        <w:top w:val="none" w:sz="0" w:space="0" w:color="auto"/>
        <w:left w:val="none" w:sz="0" w:space="0" w:color="auto"/>
        <w:bottom w:val="none" w:sz="0" w:space="0" w:color="auto"/>
        <w:right w:val="none" w:sz="0" w:space="0" w:color="auto"/>
      </w:divBdr>
    </w:div>
    <w:div w:id="1818298430">
      <w:bodyDiv w:val="1"/>
      <w:marLeft w:val="0"/>
      <w:marRight w:val="0"/>
      <w:marTop w:val="0"/>
      <w:marBottom w:val="0"/>
      <w:divBdr>
        <w:top w:val="none" w:sz="0" w:space="0" w:color="auto"/>
        <w:left w:val="none" w:sz="0" w:space="0" w:color="auto"/>
        <w:bottom w:val="none" w:sz="0" w:space="0" w:color="auto"/>
        <w:right w:val="none" w:sz="0" w:space="0" w:color="auto"/>
      </w:divBdr>
    </w:div>
    <w:div w:id="1888294305">
      <w:bodyDiv w:val="1"/>
      <w:marLeft w:val="0"/>
      <w:marRight w:val="0"/>
      <w:marTop w:val="0"/>
      <w:marBottom w:val="0"/>
      <w:divBdr>
        <w:top w:val="none" w:sz="0" w:space="0" w:color="auto"/>
        <w:left w:val="none" w:sz="0" w:space="0" w:color="auto"/>
        <w:bottom w:val="none" w:sz="0" w:space="0" w:color="auto"/>
        <w:right w:val="none" w:sz="0" w:space="0" w:color="auto"/>
      </w:divBdr>
      <w:divsChild>
        <w:div w:id="833447024">
          <w:marLeft w:val="0"/>
          <w:marRight w:val="0"/>
          <w:marTop w:val="0"/>
          <w:marBottom w:val="0"/>
          <w:divBdr>
            <w:top w:val="none" w:sz="0" w:space="0" w:color="auto"/>
            <w:left w:val="none" w:sz="0" w:space="0" w:color="auto"/>
            <w:bottom w:val="none" w:sz="0" w:space="0" w:color="auto"/>
            <w:right w:val="none" w:sz="0" w:space="0" w:color="auto"/>
          </w:divBdr>
          <w:divsChild>
            <w:div w:id="263341939">
              <w:marLeft w:val="0"/>
              <w:marRight w:val="0"/>
              <w:marTop w:val="0"/>
              <w:marBottom w:val="0"/>
              <w:divBdr>
                <w:top w:val="none" w:sz="0" w:space="0" w:color="auto"/>
                <w:left w:val="none" w:sz="0" w:space="0" w:color="auto"/>
                <w:bottom w:val="none" w:sz="0" w:space="0" w:color="auto"/>
                <w:right w:val="none" w:sz="0" w:space="0" w:color="auto"/>
              </w:divBdr>
              <w:divsChild>
                <w:div w:id="823353681">
                  <w:marLeft w:val="0"/>
                  <w:marRight w:val="0"/>
                  <w:marTop w:val="0"/>
                  <w:marBottom w:val="0"/>
                  <w:divBdr>
                    <w:top w:val="none" w:sz="0" w:space="0" w:color="auto"/>
                    <w:left w:val="none" w:sz="0" w:space="0" w:color="auto"/>
                    <w:bottom w:val="none" w:sz="0" w:space="0" w:color="auto"/>
                    <w:right w:val="none" w:sz="0" w:space="0" w:color="auto"/>
                  </w:divBdr>
                  <w:divsChild>
                    <w:div w:id="111760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057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insur-today.ru/" TargetMode="External"/><Relationship Id="rId18" Type="http://schemas.openxmlformats.org/officeDocument/2006/relationships/hyperlink" Target="http://www.book.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ns-union.ru/" TargetMode="External"/><Relationship Id="rId17" Type="http://schemas.openxmlformats.org/officeDocument/2006/relationships/hyperlink" Target="http://elib.fa.ru/" TargetMode="Externa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kil.ru/" TargetMode="External"/><Relationship Id="rId5" Type="http://schemas.openxmlformats.org/officeDocument/2006/relationships/webSettings" Target="webSettings.xml"/><Relationship Id="rId15" Type="http://schemas.openxmlformats.org/officeDocument/2006/relationships/hyperlink" Target="http://www.cbr.ru/" TargetMode="External"/><Relationship Id="rId10" Type="http://schemas.openxmlformats.org/officeDocument/2006/relationships/hyperlink" Target="http://www.allinsuranse.ru/" TargetMode="External"/><Relationship Id="rId19"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URL:https://book.ru/book/936561.-" TargetMode="External"/><Relationship Id="rId14" Type="http://schemas.openxmlformats.org/officeDocument/2006/relationships/hyperlink" Target="http://www.raexpert.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her" typeface="Plantagenet Cherokee"/>
        <a:font script="Deva" typeface="Mangal"/>
        <a:font script="Ethi" typeface="Nyala"/>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a:ea typeface=""/>
        <a:cs typeface=""/>
        <a:font script="Arab" typeface="Arial"/>
        <a:font script="Beng" typeface="Vrinda"/>
        <a:font script="Cher" typeface="Plantagenet Cherokee"/>
        <a:font script="Deva" typeface="Mangal"/>
        <a:font script="Ethi" typeface="Nyala"/>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ED08C-5905-40BD-86B6-931AE0AFE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6370</Words>
  <Characters>50577</Characters>
  <Application>Microsoft Office Word</Application>
  <DocSecurity>0</DocSecurity>
  <Lines>421</Lines>
  <Paragraphs>113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 высшего профессионального образования</vt:lpstr>
    </vt:vector>
  </TitlesOfParts>
  <Company>Finance Academy under the RF Government</Company>
  <LinksUpToDate>false</LinksUpToDate>
  <CharactersWithSpaces>56834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 высшего профессионального образования</dc:title>
  <dc:creator>MDychek</dc:creator>
  <cp:lastModifiedBy>Соколова Елена Вячеславовна</cp:lastModifiedBy>
  <cp:revision>3</cp:revision>
  <cp:lastPrinted>2024-04-17T10:08:00Z</cp:lastPrinted>
  <dcterms:created xsi:type="dcterms:W3CDTF">2024-04-17T12:00:00Z</dcterms:created>
  <dcterms:modified xsi:type="dcterms:W3CDTF">2024-06-11T13:29:00Z</dcterms:modified>
</cp:coreProperties>
</file>